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D07D4" w14:textId="3D167FD3" w:rsidR="008B24EC" w:rsidRPr="009853B6" w:rsidRDefault="00CE4156">
      <w:pPr>
        <w:rPr>
          <w:lang w:val="en-US"/>
        </w:rPr>
      </w:pPr>
      <w:r>
        <w:rPr>
          <w:lang w:val="en-US"/>
        </w:rPr>
        <w:t xml:space="preserve"> </w:t>
      </w:r>
    </w:p>
    <w:p w14:paraId="39820D62" w14:textId="77777777" w:rsidR="002D517A" w:rsidRPr="009853B6" w:rsidRDefault="002D517A">
      <w:pPr>
        <w:rPr>
          <w:lang w:val="en-US"/>
        </w:rPr>
      </w:pPr>
    </w:p>
    <w:p w14:paraId="4D483960" w14:textId="77777777" w:rsidR="002D517A" w:rsidRPr="009853B6" w:rsidRDefault="002D517A">
      <w:pPr>
        <w:rPr>
          <w:lang w:val="en-US"/>
        </w:rPr>
      </w:pPr>
    </w:p>
    <w:p w14:paraId="66CDEA5E" w14:textId="77777777" w:rsidR="002D517A" w:rsidRPr="009853B6" w:rsidRDefault="002D517A">
      <w:pPr>
        <w:rPr>
          <w:lang w:val="en-US"/>
        </w:rPr>
      </w:pPr>
    </w:p>
    <w:p w14:paraId="04A517D5" w14:textId="77777777" w:rsidR="002D517A" w:rsidRPr="009853B6" w:rsidRDefault="002D517A">
      <w:pPr>
        <w:rPr>
          <w:lang w:val="en-US"/>
        </w:rPr>
      </w:pPr>
    </w:p>
    <w:p w14:paraId="4C8FE746" w14:textId="77777777" w:rsidR="00974015" w:rsidRPr="009853B6" w:rsidRDefault="00974015">
      <w:pPr>
        <w:rPr>
          <w:lang w:val="en-US"/>
        </w:rPr>
      </w:pPr>
    </w:p>
    <w:p w14:paraId="47A8384E" w14:textId="77777777" w:rsidR="00974015" w:rsidRPr="009853B6" w:rsidRDefault="00974015">
      <w:pPr>
        <w:rPr>
          <w:lang w:val="en-US"/>
        </w:rPr>
      </w:pPr>
    </w:p>
    <w:p w14:paraId="1B84D3F1" w14:textId="77777777" w:rsidR="002D517A" w:rsidRPr="009853B6" w:rsidRDefault="002D517A">
      <w:pPr>
        <w:rPr>
          <w:lang w:val="en-US"/>
        </w:rPr>
      </w:pPr>
    </w:p>
    <w:p w14:paraId="51C38297" w14:textId="77777777" w:rsidR="002D517A" w:rsidRPr="009853B6" w:rsidRDefault="002D517A">
      <w:pPr>
        <w:rPr>
          <w:lang w:val="en-US"/>
        </w:rPr>
      </w:pPr>
    </w:p>
    <w:p w14:paraId="5475C3FB" w14:textId="77777777" w:rsidR="002D517A" w:rsidRPr="009853B6" w:rsidRDefault="002D517A">
      <w:pPr>
        <w:rPr>
          <w:lang w:val="en-US"/>
        </w:rPr>
      </w:pPr>
    </w:p>
    <w:p w14:paraId="44EC47F4" w14:textId="77777777" w:rsidR="002D517A" w:rsidRPr="009853B6" w:rsidRDefault="002D517A">
      <w:pPr>
        <w:rPr>
          <w:lang w:val="en-US"/>
        </w:rPr>
      </w:pPr>
    </w:p>
    <w:p w14:paraId="53433480" w14:textId="77777777" w:rsidR="006741B1" w:rsidRPr="009853B6" w:rsidRDefault="00EE0541" w:rsidP="001B0E04">
      <w:pPr>
        <w:pStyle w:val="Title-1"/>
        <w:spacing w:line="240" w:lineRule="auto"/>
        <w:rPr>
          <w:szCs w:val="72"/>
          <w:lang w:val="en-US"/>
        </w:rPr>
      </w:pPr>
      <w:r w:rsidRPr="009853B6">
        <w:rPr>
          <w:szCs w:val="72"/>
          <w:lang w:val="en-US"/>
        </w:rPr>
        <w:t>Serviceware Resources</w:t>
      </w:r>
      <w:r w:rsidR="002D1326" w:rsidRPr="009853B6">
        <w:rPr>
          <w:szCs w:val="72"/>
          <w:lang w:val="en-US"/>
        </w:rPr>
        <w:t xml:space="preserve"> </w:t>
      </w:r>
    </w:p>
    <w:p w14:paraId="47B7C428" w14:textId="0BABA770" w:rsidR="00AC2D6C" w:rsidRPr="009853B6" w:rsidRDefault="00FA03A5" w:rsidP="00EE0541">
      <w:pPr>
        <w:pStyle w:val="Title-1"/>
        <w:spacing w:line="240" w:lineRule="auto"/>
        <w:rPr>
          <w:szCs w:val="72"/>
          <w:lang w:val="en-US"/>
        </w:rPr>
      </w:pPr>
      <w:r w:rsidRPr="009853B6">
        <w:rPr>
          <w:szCs w:val="72"/>
          <w:lang w:val="en-US"/>
        </w:rPr>
        <w:t>for Android</w:t>
      </w:r>
    </w:p>
    <w:p w14:paraId="5683EB0A" w14:textId="596337B1" w:rsidR="00FA03A5" w:rsidRPr="009853B6" w:rsidRDefault="00236E71" w:rsidP="00EE0541">
      <w:pPr>
        <w:pStyle w:val="Title-1"/>
        <w:spacing w:line="240" w:lineRule="auto"/>
        <w:rPr>
          <w:sz w:val="48"/>
          <w:szCs w:val="72"/>
          <w:lang w:val="en-US"/>
        </w:rPr>
      </w:pPr>
      <w:r w:rsidRPr="009853B6">
        <w:rPr>
          <w:sz w:val="48"/>
          <w:szCs w:val="72"/>
          <w:lang w:val="en-US"/>
        </w:rPr>
        <w:t xml:space="preserve">Release notes </w:t>
      </w:r>
      <w:r w:rsidR="006741B1" w:rsidRPr="009853B6">
        <w:rPr>
          <w:sz w:val="48"/>
          <w:szCs w:val="72"/>
          <w:lang w:val="en-US"/>
        </w:rPr>
        <w:t>8.</w:t>
      </w:r>
      <w:r w:rsidR="0069099E">
        <w:rPr>
          <w:sz w:val="48"/>
          <w:szCs w:val="72"/>
          <w:lang w:val="en-US"/>
        </w:rPr>
        <w:t>4</w:t>
      </w:r>
      <w:r w:rsidR="006741B1" w:rsidRPr="009853B6">
        <w:rPr>
          <w:sz w:val="48"/>
          <w:szCs w:val="72"/>
          <w:lang w:val="en-US"/>
        </w:rPr>
        <w:t>.</w:t>
      </w:r>
      <w:r w:rsidR="0076675D">
        <w:rPr>
          <w:sz w:val="48"/>
          <w:szCs w:val="72"/>
          <w:lang w:val="en-US"/>
        </w:rPr>
        <w:t>4</w:t>
      </w:r>
    </w:p>
    <w:p w14:paraId="578C114B" w14:textId="77777777" w:rsidR="002D517A" w:rsidRPr="009853B6" w:rsidRDefault="002D517A">
      <w:pPr>
        <w:rPr>
          <w:lang w:val="en-US"/>
        </w:rPr>
      </w:pPr>
      <w:r w:rsidRPr="009853B6">
        <w:rPr>
          <w:lang w:val="en-US"/>
        </w:rPr>
        <w:br w:type="page"/>
      </w:r>
    </w:p>
    <w:p w14:paraId="338046B5" w14:textId="77777777" w:rsidR="00F15C63" w:rsidRPr="009853B6" w:rsidRDefault="003079F7" w:rsidP="001F7D7E">
      <w:pPr>
        <w:pStyle w:val="Versioning"/>
        <w:jc w:val="both"/>
        <w:rPr>
          <w:lang w:val="en-US"/>
        </w:rPr>
      </w:pPr>
      <w:r w:rsidRPr="009853B6">
        <w:rPr>
          <w:lang w:val="en-US"/>
        </w:rPr>
        <w:lastRenderedPageBreak/>
        <w:t>Introduction</w:t>
      </w:r>
    </w:p>
    <w:p w14:paraId="7D5BAC6A" w14:textId="6B3ACB1D" w:rsidR="00FA03A5" w:rsidRPr="009853B6" w:rsidRDefault="00FA03A5" w:rsidP="00CE7DEB">
      <w:pPr>
        <w:spacing w:line="276" w:lineRule="auto"/>
        <w:jc w:val="both"/>
        <w:rPr>
          <w:lang w:val="en-US"/>
        </w:rPr>
      </w:pPr>
      <w:r w:rsidRPr="009853B6">
        <w:rPr>
          <w:lang w:val="en-US"/>
        </w:rPr>
        <w:t xml:space="preserve">This document describes the changes </w:t>
      </w:r>
      <w:r w:rsidR="00E26DED" w:rsidRPr="009853B6">
        <w:rPr>
          <w:lang w:val="en-US"/>
        </w:rPr>
        <w:t>to</w:t>
      </w:r>
      <w:r w:rsidRPr="009853B6">
        <w:rPr>
          <w:lang w:val="en-US"/>
        </w:rPr>
        <w:t xml:space="preserve"> the Serviceware Resources for Android app</w:t>
      </w:r>
      <w:r w:rsidR="0019235B">
        <w:rPr>
          <w:lang w:val="en-US"/>
        </w:rPr>
        <w:t>,</w:t>
      </w:r>
      <w:r w:rsidRPr="009853B6">
        <w:rPr>
          <w:lang w:val="en-US"/>
        </w:rPr>
        <w:t xml:space="preserve"> version </w:t>
      </w:r>
      <w:r w:rsidR="004E7E5A" w:rsidRPr="009853B6">
        <w:rPr>
          <w:lang w:val="en-US"/>
        </w:rPr>
        <w:t>8.</w:t>
      </w:r>
      <w:r w:rsidR="0069099E">
        <w:rPr>
          <w:lang w:val="en-US"/>
        </w:rPr>
        <w:t>4</w:t>
      </w:r>
      <w:r w:rsidR="004E7E5A" w:rsidRPr="009853B6">
        <w:rPr>
          <w:lang w:val="en-US"/>
        </w:rPr>
        <w:t>.</w:t>
      </w:r>
      <w:r w:rsidR="00C30E65">
        <w:rPr>
          <w:lang w:val="en-US"/>
        </w:rPr>
        <w:t>4</w:t>
      </w:r>
      <w:r w:rsidRPr="009853B6">
        <w:rPr>
          <w:lang w:val="en-US"/>
        </w:rPr>
        <w:t xml:space="preserve">. </w:t>
      </w:r>
    </w:p>
    <w:p w14:paraId="7A9FBE6F" w14:textId="2B82F1E5" w:rsidR="0019235B" w:rsidRPr="0019235B" w:rsidRDefault="0019235B" w:rsidP="0069099E">
      <w:pPr>
        <w:spacing w:line="276" w:lineRule="auto"/>
        <w:jc w:val="both"/>
        <w:rPr>
          <w:lang w:val="en-US"/>
        </w:rPr>
      </w:pPr>
      <w:r w:rsidRPr="0019235B">
        <w:rPr>
          <w:lang w:val="en-US"/>
        </w:rPr>
        <w:t xml:space="preserve">This </w:t>
      </w:r>
      <w:r w:rsidR="00E26DED">
        <w:rPr>
          <w:lang w:val="en-US"/>
        </w:rPr>
        <w:t>version</w:t>
      </w:r>
      <w:r w:rsidR="007B76E5">
        <w:rPr>
          <w:lang w:val="en-US"/>
        </w:rPr>
        <w:t xml:space="preserve"> prevents registering on invalid session appointments</w:t>
      </w:r>
      <w:r w:rsidR="006B67AD">
        <w:rPr>
          <w:lang w:val="en-US"/>
        </w:rPr>
        <w:t xml:space="preserve">, it also has an important fix for when session appointments are recorded on multiple platforms (web + mobile), and next to that </w:t>
      </w:r>
      <w:r w:rsidR="002A42CC">
        <w:rPr>
          <w:lang w:val="en-US"/>
        </w:rPr>
        <w:t>contains</w:t>
      </w:r>
      <w:r w:rsidR="00042A90">
        <w:rPr>
          <w:lang w:val="en-US"/>
        </w:rPr>
        <w:t xml:space="preserve"> changes to be compliant with the </w:t>
      </w:r>
      <w:r w:rsidR="00A56070">
        <w:rPr>
          <w:lang w:val="en-US"/>
        </w:rPr>
        <w:t>new requirements for the Google Play Store</w:t>
      </w:r>
      <w:r w:rsidR="0075165D">
        <w:rPr>
          <w:lang w:val="en-US"/>
        </w:rPr>
        <w:t>.</w:t>
      </w:r>
    </w:p>
    <w:p w14:paraId="40F2660E" w14:textId="634DF7AD" w:rsidR="00FA03A5" w:rsidRPr="009853B6" w:rsidRDefault="00FA03A5" w:rsidP="00CE7DEB">
      <w:pPr>
        <w:spacing w:line="276" w:lineRule="auto"/>
        <w:jc w:val="both"/>
        <w:rPr>
          <w:lang w:val="en-US"/>
        </w:rPr>
      </w:pPr>
      <w:r w:rsidRPr="009853B6">
        <w:rPr>
          <w:lang w:val="en-US"/>
        </w:rPr>
        <w:t>We hope you will enjoy using this new version of Serviceware</w:t>
      </w:r>
      <w:r w:rsidR="00AF712A" w:rsidRPr="009853B6">
        <w:rPr>
          <w:lang w:val="en-US"/>
        </w:rPr>
        <w:t xml:space="preserve"> Resources</w:t>
      </w:r>
      <w:r w:rsidRPr="009853B6">
        <w:rPr>
          <w:lang w:val="en-US"/>
        </w:rPr>
        <w:t xml:space="preserve"> for Android and we would like to hear your feedback. You can send this by email (</w:t>
      </w:r>
      <w:r w:rsidR="00786CBE" w:rsidRPr="009853B6">
        <w:rPr>
          <w:rStyle w:val="Hyperlink"/>
          <w:lang w:val="en-US"/>
        </w:rPr>
        <w:t>service@serviceware-benelux.com</w:t>
      </w:r>
      <w:r w:rsidR="00786CBE" w:rsidRPr="009853B6">
        <w:rPr>
          <w:lang w:val="en-US"/>
        </w:rPr>
        <w:t>)</w:t>
      </w:r>
      <w:r w:rsidRPr="009853B6">
        <w:rPr>
          <w:lang w:val="en-US"/>
        </w:rPr>
        <w:t xml:space="preserve"> or use our support phone number: 0031 (0)71-5680310.</w:t>
      </w:r>
    </w:p>
    <w:p w14:paraId="097EE4C5" w14:textId="77777777" w:rsidR="00F15C63" w:rsidRPr="009853B6" w:rsidRDefault="00F15C63" w:rsidP="00CE7DEB">
      <w:pPr>
        <w:spacing w:line="276" w:lineRule="auto"/>
        <w:jc w:val="both"/>
        <w:rPr>
          <w:noProof/>
          <w:highlight w:val="yellow"/>
          <w:lang w:val="en-US"/>
        </w:rPr>
      </w:pPr>
    </w:p>
    <w:p w14:paraId="74EC52BD" w14:textId="77777777" w:rsidR="001A6492" w:rsidRPr="009853B6" w:rsidRDefault="001A6492" w:rsidP="001A6492">
      <w:pPr>
        <w:tabs>
          <w:tab w:val="left" w:pos="2670"/>
        </w:tabs>
        <w:rPr>
          <w:strike/>
          <w:lang w:val="en-US"/>
        </w:rPr>
      </w:pPr>
      <w:r w:rsidRPr="009853B6">
        <w:rPr>
          <w:strike/>
          <w:lang w:val="en-US"/>
        </w:rPr>
        <w:tab/>
      </w:r>
    </w:p>
    <w:p w14:paraId="292F04BD" w14:textId="66BC5B7E" w:rsidR="001A6492" w:rsidRPr="009853B6" w:rsidRDefault="001A6492" w:rsidP="001A6492">
      <w:pPr>
        <w:rPr>
          <w:lang w:val="en-US"/>
        </w:rPr>
      </w:pPr>
      <w:r w:rsidRPr="00A81CEC">
        <w:rPr>
          <w:lang w:val="en-US"/>
        </w:rPr>
        <w:t xml:space="preserve">Leiden, </w:t>
      </w:r>
      <w:r w:rsidR="00A56070">
        <w:rPr>
          <w:lang w:val="en-US"/>
        </w:rPr>
        <w:t>November</w:t>
      </w:r>
      <w:r w:rsidR="00951BB1" w:rsidRPr="00A81CEC">
        <w:rPr>
          <w:lang w:val="en-US"/>
        </w:rPr>
        <w:t xml:space="preserve"> </w:t>
      </w:r>
      <w:r w:rsidR="00C208B2">
        <w:rPr>
          <w:lang w:val="en-US"/>
        </w:rPr>
        <w:t>18</w:t>
      </w:r>
      <w:r w:rsidR="00640E7C" w:rsidRPr="00F26FAB">
        <w:rPr>
          <w:vertAlign w:val="superscript"/>
          <w:lang w:val="en-US"/>
        </w:rPr>
        <w:t>th</w:t>
      </w:r>
      <w:r w:rsidRPr="00A81CEC">
        <w:rPr>
          <w:lang w:val="en-US"/>
        </w:rPr>
        <w:t>, 202</w:t>
      </w:r>
      <w:r w:rsidR="002E7313">
        <w:rPr>
          <w:lang w:val="en-US"/>
        </w:rPr>
        <w:t>5</w:t>
      </w:r>
    </w:p>
    <w:p w14:paraId="0BD585AE" w14:textId="77777777" w:rsidR="001A6492" w:rsidRPr="009853B6" w:rsidRDefault="001A6492" w:rsidP="001A6492">
      <w:pPr>
        <w:pStyle w:val="BulletPointsSubtitle"/>
        <w:numPr>
          <w:ilvl w:val="0"/>
          <w:numId w:val="0"/>
        </w:numPr>
        <w:spacing w:after="0"/>
        <w:rPr>
          <w:rFonts w:hint="eastAsia"/>
          <w:lang w:val="en-US"/>
        </w:rPr>
      </w:pPr>
      <w:r w:rsidRPr="009853B6">
        <w:rPr>
          <w:lang w:val="en-US"/>
        </w:rPr>
        <w:t>Serviceware Benelux</w:t>
      </w:r>
    </w:p>
    <w:p w14:paraId="19760E79" w14:textId="77777777" w:rsidR="006E05D1" w:rsidRPr="009853B6" w:rsidRDefault="00F15C63" w:rsidP="001A6492">
      <w:pPr>
        <w:rPr>
          <w:lang w:val="en-US"/>
        </w:rPr>
      </w:pPr>
      <w:r w:rsidRPr="009853B6">
        <w:rPr>
          <w:lang w:val="en-US"/>
        </w:rPr>
        <w:t>Part of Serviceware SE</w:t>
      </w:r>
    </w:p>
    <w:p w14:paraId="259CD4A0" w14:textId="77777777" w:rsidR="006E05D1" w:rsidRPr="009853B6" w:rsidRDefault="006E05D1">
      <w:pPr>
        <w:rPr>
          <w:lang w:val="en-US"/>
        </w:rPr>
      </w:pPr>
      <w:r w:rsidRPr="009853B6">
        <w:rPr>
          <w:lang w:val="en-US"/>
        </w:rPr>
        <w:br w:type="page"/>
      </w:r>
    </w:p>
    <w:sdt>
      <w:sdtPr>
        <w:rPr>
          <w:rFonts w:ascii="Source Sans Pro" w:eastAsiaTheme="minorEastAsia" w:hAnsi="Source Sans Pro" w:cstheme="minorBidi"/>
          <w:color w:val="auto"/>
          <w:sz w:val="20"/>
          <w:szCs w:val="20"/>
          <w:lang w:val="nl-NL"/>
        </w:rPr>
        <w:id w:val="1035089004"/>
        <w:docPartObj>
          <w:docPartGallery w:val="Table of Contents"/>
          <w:docPartUnique/>
        </w:docPartObj>
      </w:sdtPr>
      <w:sdtEndPr>
        <w:rPr>
          <w:b/>
          <w:bCs/>
          <w:sz w:val="16"/>
          <w:szCs w:val="16"/>
        </w:rPr>
      </w:sdtEndPr>
      <w:sdtContent>
        <w:p w14:paraId="73F32665" w14:textId="6B20EF55" w:rsidR="00AB26E4" w:rsidRPr="009853B6" w:rsidRDefault="009853B6" w:rsidP="009853B6">
          <w:pPr>
            <w:pStyle w:val="TOCHeading"/>
            <w:spacing w:after="0"/>
          </w:pPr>
          <w:r w:rsidRPr="00017345">
            <w:t>Table of contents</w:t>
          </w:r>
        </w:p>
        <w:p w14:paraId="4E886B41" w14:textId="77777777" w:rsidR="00A91202" w:rsidRPr="009853B6" w:rsidRDefault="00A91202" w:rsidP="009C4631">
          <w:pPr>
            <w:spacing w:after="0"/>
            <w:rPr>
              <w:lang w:val="en-US"/>
            </w:rPr>
          </w:pPr>
        </w:p>
        <w:p w14:paraId="6752B832" w14:textId="143BBC1C" w:rsidR="009D6A25" w:rsidRDefault="007246EF">
          <w:pPr>
            <w:pStyle w:val="TOC1"/>
            <w:rPr>
              <w:rFonts w:asciiTheme="minorHAnsi" w:eastAsiaTheme="minorEastAsia" w:hAnsiTheme="minorHAnsi" w:hint="eastAsia"/>
              <w:color w:val="auto"/>
              <w:kern w:val="2"/>
              <w14:ligatures w14:val="standardContextual"/>
            </w:rPr>
          </w:pPr>
          <w:r>
            <w:rPr>
              <w:sz w:val="18"/>
            </w:rPr>
            <w:fldChar w:fldCharType="begin"/>
          </w:r>
          <w:r>
            <w:rPr>
              <w:sz w:val="18"/>
            </w:rPr>
            <w:instrText xml:space="preserve"> TOC \o "1-3" \u </w:instrText>
          </w:r>
          <w:r>
            <w:rPr>
              <w:sz w:val="18"/>
            </w:rPr>
            <w:fldChar w:fldCharType="separate"/>
          </w:r>
          <w:r w:rsidR="009D6A25" w:rsidRPr="00DB55A9">
            <w:t>1</w:t>
          </w:r>
          <w:r w:rsidR="009D6A25">
            <w:rPr>
              <w:rFonts w:asciiTheme="minorHAnsi" w:eastAsiaTheme="minorEastAsia" w:hAnsiTheme="minorHAnsi"/>
              <w:color w:val="auto"/>
              <w:kern w:val="2"/>
              <w14:ligatures w14:val="standardContextual"/>
            </w:rPr>
            <w:tab/>
          </w:r>
          <w:r w:rsidR="009D6A25" w:rsidRPr="00DB55A9">
            <w:t>New functionality</w:t>
          </w:r>
          <w:r w:rsidR="009D6A25">
            <w:tab/>
          </w:r>
          <w:r w:rsidR="009D6A25">
            <w:fldChar w:fldCharType="begin"/>
          </w:r>
          <w:r w:rsidR="009D6A25">
            <w:instrText xml:space="preserve"> PAGEREF _Toc214442947 \h </w:instrText>
          </w:r>
          <w:r w:rsidR="009D6A25">
            <w:fldChar w:fldCharType="separate"/>
          </w:r>
          <w:r w:rsidR="00B07567">
            <w:t>4</w:t>
          </w:r>
          <w:r w:rsidR="009D6A25">
            <w:fldChar w:fldCharType="end"/>
          </w:r>
        </w:p>
        <w:p w14:paraId="6B71340C" w14:textId="35D0BE42" w:rsidR="009D6A25" w:rsidRDefault="009D6A25">
          <w:pPr>
            <w:pStyle w:val="TOC2"/>
            <w:rPr>
              <w:rFonts w:asciiTheme="minorHAnsi" w:eastAsiaTheme="minorEastAsia" w:hAnsiTheme="minorHAnsi" w:hint="eastAsia"/>
              <w:noProof/>
              <w:color w:val="auto"/>
              <w:kern w:val="2"/>
              <w:szCs w:val="24"/>
              <w:lang w:val="en-US"/>
              <w14:ligatures w14:val="standardContextual"/>
            </w:rPr>
          </w:pPr>
          <w:r w:rsidRPr="00DB55A9">
            <w:rPr>
              <w:noProof/>
              <w:lang w:val="en-US"/>
            </w:rPr>
            <w:t>1.1</w:t>
          </w:r>
          <w:r>
            <w:rPr>
              <w:rFonts w:asciiTheme="minorHAnsi" w:eastAsiaTheme="minorEastAsia" w:hAnsiTheme="minorHAnsi"/>
              <w:noProof/>
              <w:color w:val="auto"/>
              <w:kern w:val="2"/>
              <w:szCs w:val="24"/>
              <w:lang w:val="en-US"/>
              <w14:ligatures w14:val="standardContextual"/>
            </w:rPr>
            <w:tab/>
          </w:r>
          <w:r w:rsidRPr="00DB55A9">
            <w:rPr>
              <w:noProof/>
              <w:lang w:val="en-US"/>
            </w:rPr>
            <w:t>Session appointments with invalid orders</w:t>
          </w:r>
          <w:r w:rsidRPr="009D6A25">
            <w:rPr>
              <w:noProof/>
              <w:lang w:val="en-US"/>
            </w:rPr>
            <w:tab/>
          </w:r>
          <w:r>
            <w:rPr>
              <w:noProof/>
            </w:rPr>
            <w:fldChar w:fldCharType="begin"/>
          </w:r>
          <w:r w:rsidRPr="009D6A25">
            <w:rPr>
              <w:noProof/>
              <w:lang w:val="en-US"/>
            </w:rPr>
            <w:instrText xml:space="preserve"> PAGEREF _Toc214442948 \h </w:instrText>
          </w:r>
          <w:r>
            <w:rPr>
              <w:noProof/>
            </w:rPr>
          </w:r>
          <w:r>
            <w:rPr>
              <w:noProof/>
            </w:rPr>
            <w:fldChar w:fldCharType="separate"/>
          </w:r>
          <w:r w:rsidR="00B07567">
            <w:rPr>
              <w:noProof/>
              <w:lang w:val="en-US"/>
            </w:rPr>
            <w:t>4</w:t>
          </w:r>
          <w:r>
            <w:rPr>
              <w:noProof/>
            </w:rPr>
            <w:fldChar w:fldCharType="end"/>
          </w:r>
        </w:p>
        <w:p w14:paraId="70E6A10D" w14:textId="70912724" w:rsidR="009D6A25" w:rsidRDefault="009D6A25">
          <w:pPr>
            <w:pStyle w:val="TOC1"/>
            <w:rPr>
              <w:rFonts w:asciiTheme="minorHAnsi" w:eastAsiaTheme="minorEastAsia" w:hAnsiTheme="minorHAnsi" w:hint="eastAsia"/>
              <w:color w:val="auto"/>
              <w:kern w:val="2"/>
              <w14:ligatures w14:val="standardContextual"/>
            </w:rPr>
          </w:pPr>
          <w:r w:rsidRPr="00DB55A9">
            <w:t>2</w:t>
          </w:r>
          <w:r>
            <w:rPr>
              <w:rFonts w:asciiTheme="minorHAnsi" w:eastAsiaTheme="minorEastAsia" w:hAnsiTheme="minorHAnsi"/>
              <w:color w:val="auto"/>
              <w:kern w:val="2"/>
              <w14:ligatures w14:val="standardContextual"/>
            </w:rPr>
            <w:tab/>
          </w:r>
          <w:r w:rsidRPr="00DB55A9">
            <w:t>Fixed issues</w:t>
          </w:r>
          <w:r>
            <w:tab/>
          </w:r>
          <w:r>
            <w:fldChar w:fldCharType="begin"/>
          </w:r>
          <w:r>
            <w:instrText xml:space="preserve"> PAGEREF _Toc214442949 \h </w:instrText>
          </w:r>
          <w:r>
            <w:fldChar w:fldCharType="separate"/>
          </w:r>
          <w:r w:rsidR="00B07567">
            <w:t>5</w:t>
          </w:r>
          <w:r>
            <w:fldChar w:fldCharType="end"/>
          </w:r>
        </w:p>
        <w:p w14:paraId="5ABD50C1" w14:textId="4D1FF303" w:rsidR="009D6A25" w:rsidRDefault="009D6A25">
          <w:pPr>
            <w:pStyle w:val="TOC2"/>
            <w:rPr>
              <w:rFonts w:asciiTheme="minorHAnsi" w:eastAsiaTheme="minorEastAsia" w:hAnsiTheme="minorHAnsi" w:hint="eastAsia"/>
              <w:noProof/>
              <w:color w:val="auto"/>
              <w:kern w:val="2"/>
              <w:szCs w:val="24"/>
              <w:lang w:val="en-US"/>
              <w14:ligatures w14:val="standardContextual"/>
            </w:rPr>
          </w:pPr>
          <w:r w:rsidRPr="00DB55A9">
            <w:rPr>
              <w:noProof/>
              <w:lang w:val="en-US"/>
            </w:rPr>
            <w:t>2.1</w:t>
          </w:r>
          <w:r>
            <w:rPr>
              <w:rFonts w:asciiTheme="minorHAnsi" w:eastAsiaTheme="minorEastAsia" w:hAnsiTheme="minorHAnsi"/>
              <w:noProof/>
              <w:color w:val="auto"/>
              <w:kern w:val="2"/>
              <w:szCs w:val="24"/>
              <w:lang w:val="en-US"/>
              <w14:ligatures w14:val="standardContextual"/>
            </w:rPr>
            <w:tab/>
          </w:r>
          <w:r w:rsidRPr="00DB55A9">
            <w:rPr>
              <w:noProof/>
              <w:lang w:val="en-US"/>
            </w:rPr>
            <w:t>Registering appointments on multiple platforms blocks synchronization queue</w:t>
          </w:r>
          <w:r w:rsidRPr="009D6A25">
            <w:rPr>
              <w:noProof/>
              <w:lang w:val="en-US"/>
            </w:rPr>
            <w:tab/>
          </w:r>
          <w:r>
            <w:rPr>
              <w:noProof/>
            </w:rPr>
            <w:fldChar w:fldCharType="begin"/>
          </w:r>
          <w:r w:rsidRPr="009D6A25">
            <w:rPr>
              <w:noProof/>
              <w:lang w:val="en-US"/>
            </w:rPr>
            <w:instrText xml:space="preserve"> PAGEREF _Toc214442950 \h </w:instrText>
          </w:r>
          <w:r>
            <w:rPr>
              <w:noProof/>
            </w:rPr>
          </w:r>
          <w:r>
            <w:rPr>
              <w:noProof/>
            </w:rPr>
            <w:fldChar w:fldCharType="separate"/>
          </w:r>
          <w:r w:rsidR="00B07567">
            <w:rPr>
              <w:noProof/>
              <w:lang w:val="en-US"/>
            </w:rPr>
            <w:t>5</w:t>
          </w:r>
          <w:r>
            <w:rPr>
              <w:noProof/>
            </w:rPr>
            <w:fldChar w:fldCharType="end"/>
          </w:r>
        </w:p>
        <w:p w14:paraId="2BCFDEA5" w14:textId="5CE05F91" w:rsidR="009D6A25" w:rsidRDefault="009D6A25">
          <w:pPr>
            <w:pStyle w:val="TOC2"/>
            <w:rPr>
              <w:rFonts w:asciiTheme="minorHAnsi" w:eastAsiaTheme="minorEastAsia" w:hAnsiTheme="minorHAnsi" w:hint="eastAsia"/>
              <w:noProof/>
              <w:color w:val="auto"/>
              <w:kern w:val="2"/>
              <w:szCs w:val="24"/>
              <w:lang w:val="en-US"/>
              <w14:ligatures w14:val="standardContextual"/>
            </w:rPr>
          </w:pPr>
          <w:r w:rsidRPr="00DB55A9">
            <w:rPr>
              <w:noProof/>
              <w:lang w:val="en-US"/>
            </w:rPr>
            <w:t>2.2</w:t>
          </w:r>
          <w:r>
            <w:rPr>
              <w:rFonts w:asciiTheme="minorHAnsi" w:eastAsiaTheme="minorEastAsia" w:hAnsiTheme="minorHAnsi"/>
              <w:noProof/>
              <w:color w:val="auto"/>
              <w:kern w:val="2"/>
              <w:szCs w:val="24"/>
              <w:lang w:val="en-US"/>
              <w14:ligatures w14:val="standardContextual"/>
            </w:rPr>
            <w:tab/>
          </w:r>
          <w:r w:rsidRPr="00DB55A9">
            <w:rPr>
              <w:noProof/>
              <w:lang w:val="en-US"/>
            </w:rPr>
            <w:t>Client and location search date included times</w:t>
          </w:r>
          <w:r w:rsidRPr="009D6A25">
            <w:rPr>
              <w:noProof/>
              <w:lang w:val="en-US"/>
            </w:rPr>
            <w:tab/>
          </w:r>
          <w:r>
            <w:rPr>
              <w:noProof/>
            </w:rPr>
            <w:fldChar w:fldCharType="begin"/>
          </w:r>
          <w:r w:rsidRPr="009D6A25">
            <w:rPr>
              <w:noProof/>
              <w:lang w:val="en-US"/>
            </w:rPr>
            <w:instrText xml:space="preserve"> PAGEREF _Toc214442951 \h </w:instrText>
          </w:r>
          <w:r>
            <w:rPr>
              <w:noProof/>
            </w:rPr>
          </w:r>
          <w:r>
            <w:rPr>
              <w:noProof/>
            </w:rPr>
            <w:fldChar w:fldCharType="separate"/>
          </w:r>
          <w:r w:rsidR="00B07567">
            <w:rPr>
              <w:noProof/>
              <w:lang w:val="en-US"/>
            </w:rPr>
            <w:t>5</w:t>
          </w:r>
          <w:r>
            <w:rPr>
              <w:noProof/>
            </w:rPr>
            <w:fldChar w:fldCharType="end"/>
          </w:r>
        </w:p>
        <w:p w14:paraId="609D344F" w14:textId="0E883703" w:rsidR="009D6A25" w:rsidRDefault="009D6A25">
          <w:pPr>
            <w:pStyle w:val="TOC2"/>
            <w:rPr>
              <w:rFonts w:asciiTheme="minorHAnsi" w:eastAsiaTheme="minorEastAsia" w:hAnsiTheme="minorHAnsi" w:hint="eastAsia"/>
              <w:noProof/>
              <w:color w:val="auto"/>
              <w:kern w:val="2"/>
              <w:szCs w:val="24"/>
              <w:lang w:val="en-US"/>
              <w14:ligatures w14:val="standardContextual"/>
            </w:rPr>
          </w:pPr>
          <w:r w:rsidRPr="00DB55A9">
            <w:rPr>
              <w:noProof/>
              <w:lang w:val="en-US"/>
            </w:rPr>
            <w:t>2.3</w:t>
          </w:r>
          <w:r>
            <w:rPr>
              <w:rFonts w:asciiTheme="minorHAnsi" w:eastAsiaTheme="minorEastAsia" w:hAnsiTheme="minorHAnsi"/>
              <w:noProof/>
              <w:color w:val="auto"/>
              <w:kern w:val="2"/>
              <w:szCs w:val="24"/>
              <w:lang w:val="en-US"/>
              <w14:ligatures w14:val="standardContextual"/>
            </w:rPr>
            <w:tab/>
          </w:r>
          <w:r w:rsidRPr="00DB55A9">
            <w:rPr>
              <w:noProof/>
              <w:lang w:val="en-US"/>
            </w:rPr>
            <w:t>No longer automatically planning only remaining order</w:t>
          </w:r>
          <w:r w:rsidRPr="009D6A25">
            <w:rPr>
              <w:noProof/>
              <w:lang w:val="en-US"/>
            </w:rPr>
            <w:tab/>
          </w:r>
          <w:r>
            <w:rPr>
              <w:noProof/>
            </w:rPr>
            <w:fldChar w:fldCharType="begin"/>
          </w:r>
          <w:r w:rsidRPr="009D6A25">
            <w:rPr>
              <w:noProof/>
              <w:lang w:val="en-US"/>
            </w:rPr>
            <w:instrText xml:space="preserve"> PAGEREF _Toc214442952 \h </w:instrText>
          </w:r>
          <w:r>
            <w:rPr>
              <w:noProof/>
            </w:rPr>
          </w:r>
          <w:r>
            <w:rPr>
              <w:noProof/>
            </w:rPr>
            <w:fldChar w:fldCharType="separate"/>
          </w:r>
          <w:r w:rsidR="00B07567">
            <w:rPr>
              <w:noProof/>
              <w:lang w:val="en-US"/>
            </w:rPr>
            <w:t>5</w:t>
          </w:r>
          <w:r>
            <w:rPr>
              <w:noProof/>
            </w:rPr>
            <w:fldChar w:fldCharType="end"/>
          </w:r>
        </w:p>
        <w:p w14:paraId="09ECA8C6" w14:textId="67578F9C" w:rsidR="009D6A25" w:rsidRDefault="009D6A25">
          <w:pPr>
            <w:pStyle w:val="TOC2"/>
            <w:rPr>
              <w:rFonts w:asciiTheme="minorHAnsi" w:eastAsiaTheme="minorEastAsia" w:hAnsiTheme="minorHAnsi" w:hint="eastAsia"/>
              <w:noProof/>
              <w:color w:val="auto"/>
              <w:kern w:val="2"/>
              <w:szCs w:val="24"/>
              <w:lang w:val="en-US"/>
              <w14:ligatures w14:val="standardContextual"/>
            </w:rPr>
          </w:pPr>
          <w:r w:rsidRPr="00DB55A9">
            <w:rPr>
              <w:noProof/>
              <w:lang w:val="en-US"/>
            </w:rPr>
            <w:t>2.4</w:t>
          </w:r>
          <w:r>
            <w:rPr>
              <w:rFonts w:asciiTheme="minorHAnsi" w:eastAsiaTheme="minorEastAsia" w:hAnsiTheme="minorHAnsi"/>
              <w:noProof/>
              <w:color w:val="auto"/>
              <w:kern w:val="2"/>
              <w:szCs w:val="24"/>
              <w:lang w:val="en-US"/>
              <w14:ligatures w14:val="standardContextual"/>
            </w:rPr>
            <w:tab/>
          </w:r>
          <w:r w:rsidRPr="00DB55A9">
            <w:rPr>
              <w:noProof/>
              <w:lang w:val="en-US"/>
            </w:rPr>
            <w:t>Schedule colors made vivid</w:t>
          </w:r>
          <w:r w:rsidRPr="009D6A25">
            <w:rPr>
              <w:noProof/>
              <w:lang w:val="en-US"/>
            </w:rPr>
            <w:tab/>
          </w:r>
          <w:r>
            <w:rPr>
              <w:noProof/>
            </w:rPr>
            <w:fldChar w:fldCharType="begin"/>
          </w:r>
          <w:r w:rsidRPr="009D6A25">
            <w:rPr>
              <w:noProof/>
              <w:lang w:val="en-US"/>
            </w:rPr>
            <w:instrText xml:space="preserve"> PAGEREF _Toc214442953 \h </w:instrText>
          </w:r>
          <w:r>
            <w:rPr>
              <w:noProof/>
            </w:rPr>
          </w:r>
          <w:r>
            <w:rPr>
              <w:noProof/>
            </w:rPr>
            <w:fldChar w:fldCharType="separate"/>
          </w:r>
          <w:r w:rsidR="00B07567">
            <w:rPr>
              <w:noProof/>
              <w:lang w:val="en-US"/>
            </w:rPr>
            <w:t>5</w:t>
          </w:r>
          <w:r>
            <w:rPr>
              <w:noProof/>
            </w:rPr>
            <w:fldChar w:fldCharType="end"/>
          </w:r>
        </w:p>
        <w:p w14:paraId="571360E3" w14:textId="54BB83C8" w:rsidR="009D6A25" w:rsidRDefault="009D6A25">
          <w:pPr>
            <w:pStyle w:val="TOC1"/>
            <w:rPr>
              <w:rFonts w:asciiTheme="minorHAnsi" w:eastAsiaTheme="minorEastAsia" w:hAnsiTheme="minorHAnsi" w:hint="eastAsia"/>
              <w:color w:val="auto"/>
              <w:kern w:val="2"/>
              <w14:ligatures w14:val="standardContextual"/>
            </w:rPr>
          </w:pPr>
          <w:r w:rsidRPr="00DB55A9">
            <w:t>3</w:t>
          </w:r>
          <w:r>
            <w:rPr>
              <w:rFonts w:asciiTheme="minorHAnsi" w:eastAsiaTheme="minorEastAsia" w:hAnsiTheme="minorHAnsi"/>
              <w:color w:val="auto"/>
              <w:kern w:val="2"/>
              <w14:ligatures w14:val="standardContextual"/>
            </w:rPr>
            <w:tab/>
          </w:r>
          <w:r w:rsidRPr="00DB55A9">
            <w:t>Technical notes</w:t>
          </w:r>
          <w:r>
            <w:tab/>
          </w:r>
          <w:r>
            <w:fldChar w:fldCharType="begin"/>
          </w:r>
          <w:r>
            <w:instrText xml:space="preserve"> PAGEREF _Toc214442954 \h </w:instrText>
          </w:r>
          <w:r>
            <w:fldChar w:fldCharType="separate"/>
          </w:r>
          <w:r w:rsidR="00B07567">
            <w:t>6</w:t>
          </w:r>
          <w:r>
            <w:fldChar w:fldCharType="end"/>
          </w:r>
        </w:p>
        <w:p w14:paraId="1D78BDB5" w14:textId="0AE486A1" w:rsidR="009D6A25" w:rsidRDefault="009D6A25">
          <w:pPr>
            <w:pStyle w:val="TOC1"/>
            <w:rPr>
              <w:rFonts w:asciiTheme="minorHAnsi" w:eastAsiaTheme="minorEastAsia" w:hAnsiTheme="minorHAnsi" w:hint="eastAsia"/>
              <w:color w:val="auto"/>
              <w:kern w:val="2"/>
              <w14:ligatures w14:val="standardContextual"/>
            </w:rPr>
          </w:pPr>
          <w:r w:rsidRPr="00DB55A9">
            <w:t>4</w:t>
          </w:r>
          <w:r>
            <w:rPr>
              <w:rFonts w:asciiTheme="minorHAnsi" w:eastAsiaTheme="minorEastAsia" w:hAnsiTheme="minorHAnsi"/>
              <w:color w:val="auto"/>
              <w:kern w:val="2"/>
              <w14:ligatures w14:val="standardContextual"/>
            </w:rPr>
            <w:tab/>
          </w:r>
          <w:r w:rsidRPr="00DB55A9">
            <w:t>Installation requirements</w:t>
          </w:r>
          <w:r>
            <w:tab/>
          </w:r>
          <w:r>
            <w:fldChar w:fldCharType="begin"/>
          </w:r>
          <w:r>
            <w:instrText xml:space="preserve"> PAGEREF _Toc214442955 \h </w:instrText>
          </w:r>
          <w:r>
            <w:fldChar w:fldCharType="separate"/>
          </w:r>
          <w:r w:rsidR="00B07567">
            <w:t>7</w:t>
          </w:r>
          <w:r>
            <w:fldChar w:fldCharType="end"/>
          </w:r>
        </w:p>
        <w:p w14:paraId="3F8256F1" w14:textId="3C12890B" w:rsidR="00AB26E4" w:rsidRPr="00846A0D" w:rsidRDefault="007246EF">
          <w:pPr>
            <w:rPr>
              <w:sz w:val="16"/>
              <w:lang w:val="en-US"/>
            </w:rPr>
          </w:pPr>
          <w:r>
            <w:rPr>
              <w:noProof/>
              <w:color w:val="2F3E49" w:themeColor="accent6"/>
              <w:sz w:val="18"/>
              <w:szCs w:val="24"/>
              <w:lang w:val="en-US"/>
            </w:rPr>
            <w:fldChar w:fldCharType="end"/>
          </w:r>
        </w:p>
      </w:sdtContent>
    </w:sdt>
    <w:p w14:paraId="064E2655" w14:textId="77777777" w:rsidR="00AB26E4" w:rsidRPr="009853B6" w:rsidRDefault="00AB26E4">
      <w:pPr>
        <w:rPr>
          <w:lang w:val="en-US"/>
        </w:rPr>
      </w:pPr>
      <w:r w:rsidRPr="009853B6">
        <w:rPr>
          <w:lang w:val="en-US"/>
        </w:rPr>
        <w:br w:type="page"/>
      </w:r>
    </w:p>
    <w:p w14:paraId="1AFBAF04" w14:textId="77777777" w:rsidR="00F527FD" w:rsidRDefault="00F527FD" w:rsidP="00F527FD">
      <w:pPr>
        <w:pStyle w:val="Heading1"/>
        <w:rPr>
          <w:lang w:val="en-US"/>
        </w:rPr>
      </w:pPr>
      <w:bookmarkStart w:id="0" w:name="_Toc214442947"/>
      <w:r>
        <w:rPr>
          <w:lang w:val="en-US"/>
        </w:rPr>
        <w:lastRenderedPageBreak/>
        <w:t>New functionality</w:t>
      </w:r>
      <w:bookmarkEnd w:id="0"/>
    </w:p>
    <w:p w14:paraId="4475EE64" w14:textId="153A3A9D" w:rsidR="00F527FD" w:rsidRDefault="003F628D" w:rsidP="00F527FD">
      <w:pPr>
        <w:pStyle w:val="Heading2"/>
        <w:ind w:left="709"/>
        <w:rPr>
          <w:lang w:val="en-US"/>
        </w:rPr>
      </w:pPr>
      <w:bookmarkStart w:id="1" w:name="_Toc214442948"/>
      <w:r>
        <w:rPr>
          <w:lang w:val="en-US"/>
        </w:rPr>
        <w:t>Session appointments with invalid orders</w:t>
      </w:r>
      <w:bookmarkEnd w:id="1"/>
    </w:p>
    <w:p w14:paraId="69049A65" w14:textId="77777777" w:rsidR="006A23FE" w:rsidRDefault="000D5A2A" w:rsidP="006A23FE">
      <w:pPr>
        <w:rPr>
          <w:lang w:val="en-US"/>
        </w:rPr>
      </w:pPr>
      <w:r>
        <w:rPr>
          <w:lang w:val="en-US"/>
        </w:rPr>
        <w:t xml:space="preserve">When an invalid order is detected for a session appointment, the appointment no longer can be registered on. This is similar to how it would also not be possible for a classic appointment. </w:t>
      </w:r>
    </w:p>
    <w:p w14:paraId="1D8EF8DC" w14:textId="1D00589B" w:rsidR="00B07567" w:rsidRDefault="00B07567" w:rsidP="006A23FE">
      <w:pPr>
        <w:jc w:val="center"/>
        <w:rPr>
          <w:lang w:val="en-US"/>
        </w:rPr>
      </w:pPr>
      <w:r w:rsidRPr="00B07567">
        <w:rPr>
          <w:lang w:val="en-US"/>
        </w:rPr>
        <w:drawing>
          <wp:inline distT="0" distB="0" distL="0" distR="0" wp14:anchorId="3153F958" wp14:editId="28BFEC39">
            <wp:extent cx="3248167" cy="4986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97647" cy="536983"/>
                    </a:xfrm>
                    <a:prstGeom prst="rect">
                      <a:avLst/>
                    </a:prstGeom>
                  </pic:spPr>
                </pic:pic>
              </a:graphicData>
            </a:graphic>
          </wp:inline>
        </w:drawing>
      </w:r>
    </w:p>
    <w:p w14:paraId="791F0287" w14:textId="77777777" w:rsidR="00F527FD" w:rsidRDefault="00F527FD" w:rsidP="00F527FD">
      <w:pPr>
        <w:rPr>
          <w:lang w:val="en-US"/>
        </w:rPr>
      </w:pPr>
      <w:r>
        <w:rPr>
          <w:lang w:val="en-US"/>
        </w:rPr>
        <w:t>The registration tab is also no longer available from the appointment information screen for those appointments.</w:t>
      </w:r>
    </w:p>
    <w:p w14:paraId="24E1A9AB" w14:textId="25258878" w:rsidR="00B07567" w:rsidRDefault="00B07567" w:rsidP="00F527FD">
      <w:pPr>
        <w:jc w:val="center"/>
        <w:rPr>
          <w:lang w:val="en-US"/>
        </w:rPr>
      </w:pPr>
      <w:r w:rsidRPr="00B07567">
        <w:rPr>
          <w:lang w:val="en-US"/>
        </w:rPr>
        <w:drawing>
          <wp:inline distT="0" distB="0" distL="0" distR="0" wp14:anchorId="2BF12AA1" wp14:editId="0EE63450">
            <wp:extent cx="3377821" cy="125964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436160" cy="1281402"/>
                    </a:xfrm>
                    <a:prstGeom prst="rect">
                      <a:avLst/>
                    </a:prstGeom>
                  </pic:spPr>
                </pic:pic>
              </a:graphicData>
            </a:graphic>
          </wp:inline>
        </w:drawing>
      </w:r>
    </w:p>
    <w:p w14:paraId="38BF3908" w14:textId="77777777" w:rsidR="00F527FD" w:rsidRDefault="00F527FD" w:rsidP="0082755B">
      <w:pPr>
        <w:pStyle w:val="Heading2"/>
        <w:rPr>
          <w:rFonts w:ascii="Source Sans Pro Black" w:hAnsi="Source Sans Pro Black"/>
          <w:color w:val="0082BB"/>
          <w:sz w:val="32"/>
          <w:szCs w:val="32"/>
          <w:lang w:val="en-US"/>
        </w:rPr>
      </w:pPr>
      <w:r>
        <w:rPr>
          <w:lang w:val="en-US"/>
        </w:rPr>
        <w:br w:type="page"/>
      </w:r>
    </w:p>
    <w:p w14:paraId="0B568DBC" w14:textId="73AFC255" w:rsidR="00214C13" w:rsidRPr="009853B6" w:rsidRDefault="002436B5" w:rsidP="00C82716">
      <w:pPr>
        <w:pStyle w:val="Heading1"/>
        <w:rPr>
          <w:lang w:val="en-US"/>
        </w:rPr>
      </w:pPr>
      <w:bookmarkStart w:id="2" w:name="_Toc214442949"/>
      <w:r>
        <w:rPr>
          <w:lang w:val="en-US"/>
        </w:rPr>
        <w:lastRenderedPageBreak/>
        <w:t>Fixed issues</w:t>
      </w:r>
      <w:bookmarkEnd w:id="2"/>
    </w:p>
    <w:p w14:paraId="3D6715ED" w14:textId="39838C87" w:rsidR="00E53C4F" w:rsidRDefault="00E53C4F" w:rsidP="00D337C4">
      <w:pPr>
        <w:pStyle w:val="Heading2"/>
        <w:ind w:left="720"/>
        <w:rPr>
          <w:lang w:val="en-US"/>
        </w:rPr>
      </w:pPr>
      <w:bookmarkStart w:id="3" w:name="_Toc214442950"/>
      <w:bookmarkStart w:id="4" w:name="_Toc95742144"/>
      <w:r>
        <w:rPr>
          <w:lang w:val="en-US"/>
        </w:rPr>
        <w:t>Registering appointments on multiple platforms</w:t>
      </w:r>
      <w:r w:rsidR="009D6A25">
        <w:rPr>
          <w:lang w:val="en-US"/>
        </w:rPr>
        <w:t xml:space="preserve"> blocks synchronization queue</w:t>
      </w:r>
      <w:bookmarkEnd w:id="3"/>
    </w:p>
    <w:p w14:paraId="1673E85D" w14:textId="2013A908" w:rsidR="00402B83" w:rsidRDefault="00E53C4F" w:rsidP="00E53C4F">
      <w:pPr>
        <w:rPr>
          <w:lang w:val="en-US"/>
        </w:rPr>
      </w:pPr>
      <w:r>
        <w:rPr>
          <w:lang w:val="en-US"/>
        </w:rPr>
        <w:t xml:space="preserve">When multiple platforms were used to register session appointments, the synchronization queue could get locked when an appointment was both started on the web and the mobile app in quick succession. The </w:t>
      </w:r>
      <w:r w:rsidR="00402B83">
        <w:rPr>
          <w:lang w:val="en-US"/>
        </w:rPr>
        <w:t xml:space="preserve">app would then try to add the </w:t>
      </w:r>
      <w:r>
        <w:rPr>
          <w:lang w:val="en-US"/>
        </w:rPr>
        <w:t xml:space="preserve">dynamic form </w:t>
      </w:r>
      <w:r w:rsidR="00402B83">
        <w:rPr>
          <w:lang w:val="en-US"/>
        </w:rPr>
        <w:t>to the registration that was started on the mobile app, but because that sync action was blocked</w:t>
      </w:r>
      <w:r w:rsidR="00194B2C">
        <w:rPr>
          <w:lang w:val="en-US"/>
        </w:rPr>
        <w:t>,</w:t>
      </w:r>
      <w:r w:rsidR="00402B83">
        <w:rPr>
          <w:lang w:val="en-US"/>
        </w:rPr>
        <w:t xml:space="preserve"> due to the appointment already being started</w:t>
      </w:r>
      <w:r w:rsidR="00194B2C">
        <w:rPr>
          <w:lang w:val="en-US"/>
        </w:rPr>
        <w:t xml:space="preserve"> on the web</w:t>
      </w:r>
      <w:r w:rsidR="00402B83">
        <w:rPr>
          <w:lang w:val="en-US"/>
        </w:rPr>
        <w:t xml:space="preserve">, it could no longer try to process this form which blocked the entire synchronization process. </w:t>
      </w:r>
    </w:p>
    <w:p w14:paraId="35CBBDA8" w14:textId="409EC4D8" w:rsidR="00402B83" w:rsidRDefault="00402B83" w:rsidP="00E53C4F">
      <w:pPr>
        <w:rPr>
          <w:lang w:val="en-US"/>
        </w:rPr>
      </w:pPr>
      <w:r>
        <w:rPr>
          <w:lang w:val="en-US"/>
        </w:rPr>
        <w:t xml:space="preserve">The application will now try to </w:t>
      </w:r>
      <w:r w:rsidR="00E655C2">
        <w:rPr>
          <w:lang w:val="en-US"/>
        </w:rPr>
        <w:t>check</w:t>
      </w:r>
      <w:r w:rsidR="000F7D86">
        <w:rPr>
          <w:lang w:val="en-US"/>
        </w:rPr>
        <w:t xml:space="preserve"> if another registration was found for the appointment in case of this scenario and will attempt to connect the form to the registration it received from the web</w:t>
      </w:r>
      <w:r w:rsidR="005F57D3">
        <w:rPr>
          <w:lang w:val="en-US"/>
        </w:rPr>
        <w:t xml:space="preserve"> before placing it in the synchronization queue.</w:t>
      </w:r>
      <w:r w:rsidR="00E655C2">
        <w:rPr>
          <w:lang w:val="en-US"/>
        </w:rPr>
        <w:t xml:space="preserve"> </w:t>
      </w:r>
    </w:p>
    <w:p w14:paraId="013517DB" w14:textId="6706B704" w:rsidR="00E53C4F" w:rsidRPr="000C18C0" w:rsidRDefault="009D6A25" w:rsidP="00E53C4F">
      <w:pPr>
        <w:rPr>
          <w:i/>
          <w:iCs/>
          <w:lang w:val="en-US"/>
        </w:rPr>
      </w:pPr>
      <w:r w:rsidRPr="009D6A25">
        <w:rPr>
          <w:rFonts w:ascii="Segoe UI Emoji" w:hAnsi="Segoe UI Emoji" w:cs="Segoe UI Emoji"/>
          <w:lang w:val="en-US"/>
        </w:rPr>
        <w:t>💡</w:t>
      </w:r>
      <w:r w:rsidRPr="000C18C0">
        <w:rPr>
          <w:i/>
          <w:iCs/>
          <w:lang w:val="en-US"/>
        </w:rPr>
        <w:t>Keep</w:t>
      </w:r>
      <w:r w:rsidR="0082236C" w:rsidRPr="000C18C0">
        <w:rPr>
          <w:i/>
          <w:iCs/>
          <w:lang w:val="en-US"/>
        </w:rPr>
        <w:t xml:space="preserve"> in mind that starting </w:t>
      </w:r>
      <w:r w:rsidR="00F04B6C" w:rsidRPr="000C18C0">
        <w:rPr>
          <w:i/>
          <w:iCs/>
          <w:lang w:val="en-US"/>
        </w:rPr>
        <w:t xml:space="preserve">a registration for the same appointment </w:t>
      </w:r>
      <w:r w:rsidR="0082236C" w:rsidRPr="000C18C0">
        <w:rPr>
          <w:i/>
          <w:iCs/>
          <w:lang w:val="en-US"/>
        </w:rPr>
        <w:t>on multiple platforms</w:t>
      </w:r>
      <w:r w:rsidR="00F04B6C" w:rsidRPr="000C18C0">
        <w:rPr>
          <w:i/>
          <w:iCs/>
          <w:lang w:val="en-US"/>
        </w:rPr>
        <w:t xml:space="preserve"> in quick succession</w:t>
      </w:r>
      <w:r w:rsidR="0082236C" w:rsidRPr="000C18C0">
        <w:rPr>
          <w:i/>
          <w:iCs/>
          <w:lang w:val="en-US"/>
        </w:rPr>
        <w:t xml:space="preserve"> </w:t>
      </w:r>
      <w:r w:rsidR="00F04B6C" w:rsidRPr="000C18C0">
        <w:rPr>
          <w:i/>
          <w:iCs/>
          <w:lang w:val="en-US"/>
        </w:rPr>
        <w:t>is not a correct way of working</w:t>
      </w:r>
      <w:r w:rsidR="000C18C0" w:rsidRPr="000C18C0">
        <w:rPr>
          <w:i/>
          <w:iCs/>
          <w:lang w:val="en-US"/>
        </w:rPr>
        <w:t xml:space="preserve"> and should be avoided. </w:t>
      </w:r>
    </w:p>
    <w:p w14:paraId="06D042C4" w14:textId="65EFD910" w:rsidR="00D337C4" w:rsidRDefault="00E454BF" w:rsidP="00D337C4">
      <w:pPr>
        <w:pStyle w:val="Heading2"/>
        <w:ind w:left="720"/>
        <w:rPr>
          <w:lang w:val="en-US"/>
        </w:rPr>
      </w:pPr>
      <w:bookmarkStart w:id="5" w:name="_Toc214442951"/>
      <w:r>
        <w:rPr>
          <w:lang w:val="en-US"/>
        </w:rPr>
        <w:t>Client and location</w:t>
      </w:r>
      <w:r w:rsidR="000D3504">
        <w:rPr>
          <w:lang w:val="en-US"/>
        </w:rPr>
        <w:t xml:space="preserve"> search date included times</w:t>
      </w:r>
      <w:bookmarkEnd w:id="5"/>
    </w:p>
    <w:p w14:paraId="7A710AA3" w14:textId="1DD17F0F" w:rsidR="00B64953" w:rsidRDefault="000D3504" w:rsidP="007879E3">
      <w:pPr>
        <w:spacing w:after="0"/>
        <w:rPr>
          <w:lang w:val="en-US"/>
        </w:rPr>
      </w:pPr>
      <w:r>
        <w:rPr>
          <w:lang w:val="en-US"/>
        </w:rPr>
        <w:t xml:space="preserve">The initial search date that was used </w:t>
      </w:r>
      <w:r w:rsidR="00C30E65">
        <w:rPr>
          <w:lang w:val="en-US"/>
        </w:rPr>
        <w:t>in the client and location search was not correctly set to just the current date but also included the current time, this could cause clients and locations to not be found correctly on the last day of their validity</w:t>
      </w:r>
      <w:r w:rsidR="00723C39">
        <w:rPr>
          <w:lang w:val="en-US"/>
        </w:rPr>
        <w:t xml:space="preserve"> if the user did not change the date to search on</w:t>
      </w:r>
      <w:r w:rsidR="00C30E65">
        <w:rPr>
          <w:lang w:val="en-US"/>
        </w:rPr>
        <w:t>.</w:t>
      </w:r>
    </w:p>
    <w:p w14:paraId="43D3A8B5" w14:textId="77777777" w:rsidR="00B0244A" w:rsidRDefault="00B0244A" w:rsidP="007879E3">
      <w:pPr>
        <w:spacing w:after="0"/>
        <w:rPr>
          <w:lang w:val="en-US"/>
        </w:rPr>
      </w:pPr>
    </w:p>
    <w:p w14:paraId="45A4C112" w14:textId="2CB9E6E7" w:rsidR="00B0244A" w:rsidRDefault="00B0244A" w:rsidP="00B0244A">
      <w:pPr>
        <w:pStyle w:val="Heading2"/>
        <w:ind w:left="709"/>
        <w:rPr>
          <w:lang w:val="en-US"/>
        </w:rPr>
      </w:pPr>
      <w:bookmarkStart w:id="6" w:name="_Toc214442952"/>
      <w:r>
        <w:rPr>
          <w:lang w:val="en-US"/>
        </w:rPr>
        <w:t>No longer automatically planning only remaining order</w:t>
      </w:r>
      <w:bookmarkEnd w:id="6"/>
    </w:p>
    <w:p w14:paraId="7CF29F5D" w14:textId="744EC272" w:rsidR="00B0244A" w:rsidRDefault="00B0244A" w:rsidP="00B0244A">
      <w:pPr>
        <w:rPr>
          <w:lang w:val="en-US"/>
        </w:rPr>
      </w:pPr>
      <w:r>
        <w:rPr>
          <w:lang w:val="en-US"/>
        </w:rPr>
        <w:t xml:space="preserve">When searching for a client to plan in a session, the app would automatically select the only remaining order </w:t>
      </w:r>
      <w:r w:rsidR="00D36FAF">
        <w:rPr>
          <w:lang w:val="en-US"/>
        </w:rPr>
        <w:t xml:space="preserve">and plan it directly, </w:t>
      </w:r>
      <w:r>
        <w:rPr>
          <w:lang w:val="en-US"/>
        </w:rPr>
        <w:t>even if it did not match the search input given. It now correctly only automatically selects the only remaining order if it matches the search input when searching for the client.</w:t>
      </w:r>
      <w:r w:rsidR="00660A5A">
        <w:rPr>
          <w:lang w:val="en-US"/>
        </w:rPr>
        <w:t xml:space="preserve"> In all other cases the user must explicitly pick the correct order</w:t>
      </w:r>
      <w:r w:rsidR="009B7DBA">
        <w:rPr>
          <w:lang w:val="en-US"/>
        </w:rPr>
        <w:t xml:space="preserve">, if multiple orders were found and </w:t>
      </w:r>
      <w:r w:rsidR="00F661AB">
        <w:rPr>
          <w:lang w:val="en-US"/>
        </w:rPr>
        <w:t>one was</w:t>
      </w:r>
      <w:r w:rsidR="009B7DBA">
        <w:rPr>
          <w:lang w:val="en-US"/>
        </w:rPr>
        <w:t xml:space="preserve"> found to match the search input, it is still pre-selected and marked to aid the user to pick the one matching the search input.</w:t>
      </w:r>
    </w:p>
    <w:p w14:paraId="6F031BD3" w14:textId="1122BFE3" w:rsidR="00F81468" w:rsidRDefault="00F81468" w:rsidP="00F81468">
      <w:pPr>
        <w:pStyle w:val="Heading2"/>
        <w:ind w:left="709"/>
        <w:rPr>
          <w:lang w:val="en-US"/>
        </w:rPr>
      </w:pPr>
      <w:bookmarkStart w:id="7" w:name="_Toc214442953"/>
      <w:r>
        <w:rPr>
          <w:lang w:val="en-US"/>
        </w:rPr>
        <w:t xml:space="preserve">Schedule colors made </w:t>
      </w:r>
      <w:r w:rsidR="003C0458">
        <w:rPr>
          <w:lang w:val="en-US"/>
        </w:rPr>
        <w:t>vivid</w:t>
      </w:r>
      <w:bookmarkEnd w:id="7"/>
    </w:p>
    <w:p w14:paraId="10833194" w14:textId="43E06F6A" w:rsidR="00F81468" w:rsidRDefault="00DC60E3" w:rsidP="00F81468">
      <w:pPr>
        <w:rPr>
          <w:lang w:val="en-US"/>
        </w:rPr>
      </w:pPr>
      <w:r>
        <w:rPr>
          <w:lang w:val="en-US"/>
        </w:rPr>
        <w:t>The colors for certain types of schedules wer</w:t>
      </w:r>
      <w:r w:rsidR="003C0458">
        <w:rPr>
          <w:lang w:val="en-US"/>
        </w:rPr>
        <w:t>e a bit too faint</w:t>
      </w:r>
      <w:r w:rsidR="0029491C">
        <w:rPr>
          <w:lang w:val="en-US"/>
        </w:rPr>
        <w:t xml:space="preserve">. We’ve adjusted the colors in the apps to be more </w:t>
      </w:r>
      <w:r w:rsidR="005E0476">
        <w:rPr>
          <w:lang w:val="en-US"/>
        </w:rPr>
        <w:t>vivid,</w:t>
      </w:r>
      <w:r w:rsidR="0029491C">
        <w:rPr>
          <w:lang w:val="en-US"/>
        </w:rPr>
        <w:t xml:space="preserve"> so they are </w:t>
      </w:r>
      <w:r w:rsidR="005E0476">
        <w:rPr>
          <w:lang w:val="en-US"/>
        </w:rPr>
        <w:t>clearer to the users.</w:t>
      </w:r>
    </w:p>
    <w:p w14:paraId="083ED0B4" w14:textId="7B8B801E" w:rsidR="00F81468" w:rsidRPr="00B07567" w:rsidRDefault="00E06B1F" w:rsidP="00B07567">
      <w:pPr>
        <w:jc w:val="center"/>
        <w:rPr>
          <w:i/>
          <w:iCs/>
          <w:sz w:val="18"/>
          <w:szCs w:val="20"/>
          <w:lang w:val="en-US"/>
        </w:rPr>
      </w:pPr>
      <w:r w:rsidRPr="00B25C40">
        <w:rPr>
          <w:i/>
          <w:iCs/>
          <w:sz w:val="18"/>
          <w:szCs w:val="20"/>
          <w:lang w:val="en-US"/>
        </w:rPr>
        <w:t>Old colors on the left vs new colors on the right</w:t>
      </w:r>
      <w:r>
        <w:rPr>
          <w:lang w:val="en-US"/>
        </w:rPr>
        <w:t xml:space="preserve"> </w:t>
      </w:r>
    </w:p>
    <w:p w14:paraId="752B6689" w14:textId="548E0C78" w:rsidR="00B07567" w:rsidRPr="00F81468" w:rsidRDefault="00B07567" w:rsidP="00E06B1F">
      <w:pPr>
        <w:jc w:val="center"/>
        <w:rPr>
          <w:lang w:val="en-US"/>
        </w:rPr>
      </w:pPr>
      <w:r w:rsidRPr="00B07567">
        <w:rPr>
          <w:lang w:val="en-US"/>
        </w:rPr>
        <w:drawing>
          <wp:inline distT="0" distB="0" distL="0" distR="0" wp14:anchorId="688131E1" wp14:editId="17361353">
            <wp:extent cx="3609833" cy="178272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46437" cy="1800802"/>
                    </a:xfrm>
                    <a:prstGeom prst="rect">
                      <a:avLst/>
                    </a:prstGeom>
                  </pic:spPr>
                </pic:pic>
              </a:graphicData>
            </a:graphic>
          </wp:inline>
        </w:drawing>
      </w:r>
    </w:p>
    <w:p w14:paraId="29498CCE" w14:textId="77777777" w:rsidR="00AF21F9" w:rsidRPr="00B64953" w:rsidRDefault="00AF21F9" w:rsidP="007879E3">
      <w:pPr>
        <w:spacing w:after="0"/>
        <w:rPr>
          <w:lang w:val="en-US"/>
        </w:rPr>
      </w:pPr>
    </w:p>
    <w:p w14:paraId="13909EAD" w14:textId="69D89161" w:rsidR="0026691B" w:rsidRDefault="0026691B" w:rsidP="007879E3">
      <w:pPr>
        <w:spacing w:after="0"/>
        <w:rPr>
          <w:lang w:val="en-US"/>
        </w:rPr>
      </w:pPr>
    </w:p>
    <w:p w14:paraId="22627044" w14:textId="1CC0E6FE" w:rsidR="0076675D" w:rsidRDefault="0076675D" w:rsidP="0076675D">
      <w:pPr>
        <w:pStyle w:val="Heading1"/>
        <w:rPr>
          <w:lang w:val="en-US"/>
        </w:rPr>
      </w:pPr>
      <w:bookmarkStart w:id="8" w:name="_Toc214442954"/>
      <w:r>
        <w:rPr>
          <w:lang w:val="en-US"/>
        </w:rPr>
        <w:t>Technical notes</w:t>
      </w:r>
      <w:bookmarkEnd w:id="8"/>
    </w:p>
    <w:p w14:paraId="1D310EA3" w14:textId="58F8F5BA" w:rsidR="0076675D" w:rsidRDefault="0076675D" w:rsidP="0076675D">
      <w:pPr>
        <w:rPr>
          <w:lang w:val="en-US"/>
        </w:rPr>
      </w:pPr>
      <w:r>
        <w:rPr>
          <w:lang w:val="en-US"/>
        </w:rPr>
        <w:t>To stay compliant with the Google Play Store requirements this version of the app has the following changes:</w:t>
      </w:r>
    </w:p>
    <w:p w14:paraId="086EAEA0" w14:textId="753AA6A7" w:rsidR="0076675D" w:rsidRDefault="0076675D" w:rsidP="0076675D">
      <w:pPr>
        <w:pStyle w:val="ListParagraph"/>
        <w:numPr>
          <w:ilvl w:val="0"/>
          <w:numId w:val="15"/>
        </w:numPr>
        <w:rPr>
          <w:lang w:val="en-US"/>
        </w:rPr>
      </w:pPr>
      <w:r>
        <w:rPr>
          <w:lang w:val="en-US"/>
        </w:rPr>
        <w:t>Updated Android SDK level from</w:t>
      </w:r>
      <w:r w:rsidR="00E231E3">
        <w:rPr>
          <w:lang w:val="en-US"/>
        </w:rPr>
        <w:t xml:space="preserve"> Api</w:t>
      </w:r>
      <w:r>
        <w:rPr>
          <w:lang w:val="en-US"/>
        </w:rPr>
        <w:t xml:space="preserve"> 34 to </w:t>
      </w:r>
      <w:r w:rsidR="00E231E3">
        <w:rPr>
          <w:lang w:val="en-US"/>
        </w:rPr>
        <w:t xml:space="preserve">Api </w:t>
      </w:r>
      <w:r>
        <w:rPr>
          <w:lang w:val="en-US"/>
        </w:rPr>
        <w:t>35</w:t>
      </w:r>
    </w:p>
    <w:p w14:paraId="273FA3D3" w14:textId="45ECCD80" w:rsidR="008C24E9" w:rsidRDefault="0076675D" w:rsidP="00B07567">
      <w:pPr>
        <w:jc w:val="both"/>
        <w:rPr>
          <w:lang w:val="en-US"/>
        </w:rPr>
      </w:pPr>
      <w:r>
        <w:rPr>
          <w:lang w:val="en-US"/>
        </w:rPr>
        <w:t xml:space="preserve">This has </w:t>
      </w:r>
      <w:r w:rsidR="00E231E3">
        <w:rPr>
          <w:lang w:val="en-US"/>
        </w:rPr>
        <w:t xml:space="preserve">brought </w:t>
      </w:r>
      <w:r>
        <w:rPr>
          <w:lang w:val="en-US"/>
        </w:rPr>
        <w:t>some changes</w:t>
      </w:r>
      <w:r w:rsidR="00E231E3">
        <w:rPr>
          <w:lang w:val="en-US"/>
        </w:rPr>
        <w:t xml:space="preserve"> which are mostly related to the user interface. When </w:t>
      </w:r>
      <w:r w:rsidR="004C5B1E">
        <w:rPr>
          <w:lang w:val="en-US"/>
        </w:rPr>
        <w:t>running</w:t>
      </w:r>
      <w:r w:rsidR="00E231E3">
        <w:rPr>
          <w:lang w:val="en-US"/>
        </w:rPr>
        <w:t xml:space="preserve"> on a device </w:t>
      </w:r>
      <w:r w:rsidR="002E532F">
        <w:rPr>
          <w:lang w:val="en-US"/>
        </w:rPr>
        <w:t xml:space="preserve">with Android 15 or higher you will no longer see the colored </w:t>
      </w:r>
      <w:r w:rsidR="00B61F6F">
        <w:rPr>
          <w:lang w:val="en-US"/>
        </w:rPr>
        <w:t xml:space="preserve">system </w:t>
      </w:r>
      <w:r w:rsidR="00425F90">
        <w:rPr>
          <w:lang w:val="en-US"/>
        </w:rPr>
        <w:t>bar,</w:t>
      </w:r>
      <w:r w:rsidR="00B61F6F">
        <w:rPr>
          <w:lang w:val="en-US"/>
        </w:rPr>
        <w:t xml:space="preserve"> but </w:t>
      </w:r>
      <w:r w:rsidR="008C24E9">
        <w:rPr>
          <w:lang w:val="en-US"/>
        </w:rPr>
        <w:t>Google now enforces apps to be ‘</w:t>
      </w:r>
      <w:r w:rsidR="008C24E9" w:rsidRPr="008C24E9">
        <w:rPr>
          <w:lang w:val="en-US"/>
        </w:rPr>
        <w:t>edge-to-edge</w:t>
      </w:r>
      <w:r w:rsidR="00B304C8">
        <w:rPr>
          <w:lang w:val="en-US"/>
        </w:rPr>
        <w:t>’,</w:t>
      </w:r>
      <w:r w:rsidR="0051757B">
        <w:rPr>
          <w:lang w:val="en-US"/>
        </w:rPr>
        <w:t xml:space="preserve"> so the top bar is extended to be fully visible behind the system bar</w:t>
      </w:r>
      <w:r w:rsidR="008C24E9">
        <w:rPr>
          <w:lang w:val="en-US"/>
        </w:rPr>
        <w:t xml:space="preserve">. </w:t>
      </w:r>
      <w:bookmarkStart w:id="9" w:name="_GoBack"/>
      <w:bookmarkEnd w:id="9"/>
    </w:p>
    <w:p w14:paraId="379EA367" w14:textId="20E13B17" w:rsidR="00B07567" w:rsidRDefault="00B07567" w:rsidP="00A9116E">
      <w:pPr>
        <w:jc w:val="center"/>
        <w:rPr>
          <w:lang w:val="en-US"/>
        </w:rPr>
      </w:pPr>
      <w:r w:rsidRPr="00B07567">
        <w:rPr>
          <w:lang w:val="en-US"/>
        </w:rPr>
        <w:drawing>
          <wp:inline distT="0" distB="0" distL="0" distR="0" wp14:anchorId="7BA4B067" wp14:editId="2ABDA329">
            <wp:extent cx="2790967" cy="2730586"/>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30369" cy="2769136"/>
                    </a:xfrm>
                    <a:prstGeom prst="rect">
                      <a:avLst/>
                    </a:prstGeom>
                  </pic:spPr>
                </pic:pic>
              </a:graphicData>
            </a:graphic>
          </wp:inline>
        </w:drawing>
      </w:r>
    </w:p>
    <w:p w14:paraId="3941E9C1" w14:textId="5A37BC4C" w:rsidR="00A11DEF" w:rsidRPr="0076675D" w:rsidRDefault="008C24E9" w:rsidP="00A11DEF">
      <w:pPr>
        <w:jc w:val="both"/>
        <w:rPr>
          <w:lang w:val="en-US"/>
        </w:rPr>
      </w:pPr>
      <w:r>
        <w:rPr>
          <w:lang w:val="en-US"/>
        </w:rPr>
        <w:t xml:space="preserve"> </w:t>
      </w:r>
    </w:p>
    <w:p w14:paraId="7241D979" w14:textId="5EA14424" w:rsidR="00985FDB" w:rsidRDefault="00985FDB" w:rsidP="00223A80">
      <w:pPr>
        <w:spacing w:after="0"/>
        <w:rPr>
          <w:rFonts w:ascii="Source Sans Pro Black" w:eastAsiaTheme="majorEastAsia" w:hAnsi="Source Sans Pro Black" w:cstheme="majorBidi"/>
          <w:color w:val="0082BB"/>
          <w:sz w:val="32"/>
          <w:szCs w:val="32"/>
          <w:lang w:val="en-US"/>
        </w:rPr>
      </w:pPr>
      <w:r>
        <w:rPr>
          <w:lang w:val="en-US"/>
        </w:rPr>
        <w:br w:type="page"/>
      </w:r>
    </w:p>
    <w:p w14:paraId="65121B49" w14:textId="34CB2B0C" w:rsidR="000E42C3" w:rsidRPr="009853B6" w:rsidRDefault="000E42C3" w:rsidP="000E42C3">
      <w:pPr>
        <w:pStyle w:val="Heading1"/>
        <w:rPr>
          <w:lang w:val="en-US"/>
        </w:rPr>
      </w:pPr>
      <w:bookmarkStart w:id="10" w:name="_Toc214442955"/>
      <w:r w:rsidRPr="009853B6">
        <w:rPr>
          <w:lang w:val="en-US"/>
        </w:rPr>
        <w:lastRenderedPageBreak/>
        <w:t>Installation requirements</w:t>
      </w:r>
      <w:bookmarkEnd w:id="4"/>
      <w:bookmarkEnd w:id="10"/>
    </w:p>
    <w:p w14:paraId="2DD52AA7" w14:textId="696B508A" w:rsidR="00EF4F7C" w:rsidRPr="009853B6" w:rsidRDefault="00EF4F7C" w:rsidP="00EF4F7C">
      <w:pPr>
        <w:spacing w:line="360" w:lineRule="auto"/>
        <w:rPr>
          <w:lang w:val="en-US"/>
        </w:rPr>
      </w:pPr>
      <w:r w:rsidRPr="009853B6">
        <w:rPr>
          <w:lang w:val="en-US"/>
        </w:rPr>
        <w:t xml:space="preserve">The following items are required for the installation of Serviceware </w:t>
      </w:r>
      <w:r w:rsidR="000C1D75" w:rsidRPr="009853B6">
        <w:rPr>
          <w:lang w:val="en-US"/>
        </w:rPr>
        <w:t xml:space="preserve">Resources </w:t>
      </w:r>
      <w:r w:rsidRPr="009853B6">
        <w:rPr>
          <w:lang w:val="en-US"/>
        </w:rPr>
        <w:t xml:space="preserve">for Android </w:t>
      </w:r>
      <w:r w:rsidR="00B36C73" w:rsidRPr="009853B6">
        <w:rPr>
          <w:lang w:val="en-US"/>
        </w:rPr>
        <w:t>8.</w:t>
      </w:r>
      <w:r w:rsidR="001865BE">
        <w:rPr>
          <w:lang w:val="en-US"/>
        </w:rPr>
        <w:t>4</w:t>
      </w:r>
      <w:r w:rsidR="00B36C73" w:rsidRPr="009853B6">
        <w:rPr>
          <w:lang w:val="en-US"/>
        </w:rPr>
        <w:t>.</w:t>
      </w:r>
      <w:r w:rsidR="00260BF9">
        <w:rPr>
          <w:lang w:val="en-US"/>
        </w:rPr>
        <w:t>4</w:t>
      </w:r>
      <w:r w:rsidRPr="009853B6">
        <w:rPr>
          <w:lang w:val="en-US"/>
        </w:rPr>
        <w:t>:</w:t>
      </w:r>
    </w:p>
    <w:p w14:paraId="7B8E2D18" w14:textId="7679CF99" w:rsidR="00497947" w:rsidRPr="00974C3E" w:rsidRDefault="00497947" w:rsidP="00651FBD">
      <w:pPr>
        <w:pStyle w:val="BulletPoints1"/>
        <w:numPr>
          <w:ilvl w:val="0"/>
          <w:numId w:val="2"/>
        </w:numPr>
        <w:ind w:left="567" w:hanging="425"/>
        <w:jc w:val="both"/>
        <w:rPr>
          <w:lang w:val="en-US"/>
        </w:rPr>
      </w:pPr>
      <w:r w:rsidRPr="009853B6">
        <w:rPr>
          <w:lang w:val="en-US"/>
        </w:rPr>
        <w:t xml:space="preserve">Serviceware Resources for Android </w:t>
      </w:r>
      <w:r w:rsidR="00332989" w:rsidRPr="009853B6">
        <w:rPr>
          <w:lang w:val="en-US"/>
        </w:rPr>
        <w:t>8.</w:t>
      </w:r>
      <w:r w:rsidR="001865BE">
        <w:rPr>
          <w:lang w:val="en-US"/>
        </w:rPr>
        <w:t>4</w:t>
      </w:r>
      <w:r w:rsidR="00332989" w:rsidRPr="009853B6">
        <w:rPr>
          <w:lang w:val="en-US"/>
        </w:rPr>
        <w:t>.</w:t>
      </w:r>
      <w:r w:rsidR="000444F4">
        <w:rPr>
          <w:lang w:val="en-US"/>
        </w:rPr>
        <w:t>4</w:t>
      </w:r>
      <w:r w:rsidRPr="009853B6">
        <w:rPr>
          <w:lang w:val="en-US"/>
        </w:rPr>
        <w:t xml:space="preserve"> is compatible with all Serviceware Resources (web) </w:t>
      </w:r>
      <w:r w:rsidR="00E242A3" w:rsidRPr="009853B6">
        <w:rPr>
          <w:lang w:val="en-US"/>
        </w:rPr>
        <w:t>versions</w:t>
      </w:r>
      <w:r w:rsidRPr="009853B6">
        <w:rPr>
          <w:lang w:val="en-US"/>
        </w:rPr>
        <w:t xml:space="preserve"> in the 7 </w:t>
      </w:r>
      <w:r w:rsidR="00B36C73" w:rsidRPr="009853B6">
        <w:rPr>
          <w:lang w:val="en-US"/>
        </w:rPr>
        <w:t>and 8</w:t>
      </w:r>
      <w:r w:rsidRPr="009853B6">
        <w:rPr>
          <w:lang w:val="en-US"/>
        </w:rPr>
        <w:t xml:space="preserve"> </w:t>
      </w:r>
      <w:r w:rsidR="00896D4C" w:rsidRPr="009853B6">
        <w:rPr>
          <w:lang w:val="en-US"/>
        </w:rPr>
        <w:t>series</w:t>
      </w:r>
      <w:r w:rsidRPr="009853B6">
        <w:rPr>
          <w:lang w:val="en-US"/>
        </w:rPr>
        <w:t>.</w:t>
      </w:r>
    </w:p>
    <w:p w14:paraId="3BFA1B99" w14:textId="02CBC546" w:rsidR="00497947" w:rsidRPr="009853B6" w:rsidRDefault="00497947" w:rsidP="00651FBD">
      <w:pPr>
        <w:pStyle w:val="BulletPoints1"/>
        <w:numPr>
          <w:ilvl w:val="0"/>
          <w:numId w:val="2"/>
        </w:numPr>
        <w:ind w:left="567" w:hanging="425"/>
        <w:jc w:val="both"/>
        <w:rPr>
          <w:lang w:val="en-US"/>
        </w:rPr>
      </w:pPr>
      <w:r w:rsidRPr="009853B6">
        <w:rPr>
          <w:lang w:val="en-US"/>
        </w:rPr>
        <w:t xml:space="preserve">Windows Server 2008 SP2 or higher. In </w:t>
      </w:r>
      <w:r w:rsidR="00E242A3" w:rsidRPr="009853B6">
        <w:rPr>
          <w:lang w:val="en-US"/>
        </w:rPr>
        <w:t>the case</w:t>
      </w:r>
      <w:r w:rsidRPr="009853B6">
        <w:rPr>
          <w:lang w:val="en-US"/>
        </w:rPr>
        <w:t xml:space="preserve"> of the server having Windows Server 2008 installed, it needs to have at least Service Pack 2 or higher. Windows Server 2008 SP1 is not supported because of an issue with Microsoft .Net.</w:t>
      </w:r>
    </w:p>
    <w:p w14:paraId="41887E34" w14:textId="1CECA8EE" w:rsidR="00497947" w:rsidRPr="002232CC" w:rsidRDefault="002232CC" w:rsidP="00C53598">
      <w:pPr>
        <w:pStyle w:val="BulletPoints1"/>
        <w:numPr>
          <w:ilvl w:val="0"/>
          <w:numId w:val="2"/>
        </w:numPr>
        <w:ind w:left="567" w:hanging="425"/>
        <w:jc w:val="both"/>
        <w:rPr>
          <w:lang w:val="en-US"/>
        </w:rPr>
      </w:pPr>
      <w:bookmarkStart w:id="11" w:name="_Hlk95733439"/>
      <w:r w:rsidRPr="002232CC">
        <w:rPr>
          <w:lang w:val="en-US"/>
        </w:rPr>
        <w:t xml:space="preserve">The webserver needs to have Microsoft .Net 8 installed to run the Serviceware Resources 8.5 </w:t>
      </w:r>
      <w:r w:rsidR="00EF7244">
        <w:rPr>
          <w:lang w:val="en-US"/>
        </w:rPr>
        <w:t xml:space="preserve">or higher </w:t>
      </w:r>
      <w:r w:rsidRPr="002232CC">
        <w:rPr>
          <w:lang w:val="en-US"/>
        </w:rPr>
        <w:t>Mobile Api.</w:t>
      </w:r>
      <w:bookmarkEnd w:id="11"/>
    </w:p>
    <w:p w14:paraId="17D4E481" w14:textId="36BDB538" w:rsidR="00497947" w:rsidRPr="009853B6" w:rsidRDefault="00497947" w:rsidP="00651FBD">
      <w:pPr>
        <w:pStyle w:val="BulletPoints1"/>
        <w:numPr>
          <w:ilvl w:val="0"/>
          <w:numId w:val="2"/>
        </w:numPr>
        <w:ind w:left="567" w:hanging="425"/>
        <w:jc w:val="both"/>
        <w:rPr>
          <w:lang w:val="en-US"/>
        </w:rPr>
      </w:pPr>
      <w:r w:rsidRPr="009853B6">
        <w:rPr>
          <w:lang w:val="en-US"/>
        </w:rPr>
        <w:t xml:space="preserve">The Android devices </w:t>
      </w:r>
      <w:r w:rsidR="00244B64" w:rsidRPr="009853B6">
        <w:rPr>
          <w:lang w:val="en-US"/>
        </w:rPr>
        <w:t>require</w:t>
      </w:r>
      <w:r w:rsidRPr="009853B6">
        <w:rPr>
          <w:lang w:val="en-US"/>
        </w:rPr>
        <w:t xml:space="preserve"> at least Android version </w:t>
      </w:r>
      <w:r w:rsidR="00332989" w:rsidRPr="009853B6">
        <w:rPr>
          <w:lang w:val="en-US"/>
        </w:rPr>
        <w:t>6</w:t>
      </w:r>
      <w:r w:rsidRPr="009853B6">
        <w:rPr>
          <w:lang w:val="en-US"/>
        </w:rPr>
        <w:t xml:space="preserve">.0, but we recommend a minimum of Android </w:t>
      </w:r>
      <w:r w:rsidR="005D44BB">
        <w:rPr>
          <w:lang w:val="en-US"/>
        </w:rPr>
        <w:t>11</w:t>
      </w:r>
      <w:r w:rsidRPr="009853B6">
        <w:rPr>
          <w:lang w:val="en-US"/>
        </w:rPr>
        <w:t xml:space="preserve">. </w:t>
      </w:r>
    </w:p>
    <w:p w14:paraId="60D2BB63" w14:textId="74569566" w:rsidR="00497947" w:rsidRPr="009853B6" w:rsidRDefault="00497947" w:rsidP="001665AF">
      <w:pPr>
        <w:pStyle w:val="BulletPointsBody"/>
        <w:spacing w:line="276" w:lineRule="auto"/>
        <w:ind w:left="567" w:hanging="425"/>
        <w:jc w:val="both"/>
        <w:rPr>
          <w:lang w:val="en-US"/>
        </w:rPr>
      </w:pPr>
      <w:r w:rsidRPr="009853B6">
        <w:rPr>
          <w:lang w:val="en-US"/>
        </w:rPr>
        <w:t>Total list of supported Android versions:</w:t>
      </w:r>
    </w:p>
    <w:p w14:paraId="199F23D4" w14:textId="77777777" w:rsidR="00981192" w:rsidRPr="009853B6" w:rsidRDefault="00981192" w:rsidP="001665AF">
      <w:pPr>
        <w:pStyle w:val="BulletPointsBody"/>
        <w:numPr>
          <w:ilvl w:val="0"/>
          <w:numId w:val="0"/>
        </w:numPr>
        <w:spacing w:line="276" w:lineRule="auto"/>
        <w:ind w:left="357"/>
        <w:jc w:val="both"/>
        <w:rPr>
          <w:lang w:val="en-US"/>
        </w:rPr>
      </w:pPr>
    </w:p>
    <w:p w14:paraId="151B675A" w14:textId="77777777" w:rsidR="00981192" w:rsidRPr="009853B6" w:rsidRDefault="00A467E6" w:rsidP="0089713B">
      <w:pPr>
        <w:pStyle w:val="BulletPointsBody"/>
        <w:numPr>
          <w:ilvl w:val="1"/>
          <w:numId w:val="2"/>
        </w:numPr>
        <w:spacing w:line="276" w:lineRule="auto"/>
        <w:ind w:left="993" w:hanging="426"/>
        <w:rPr>
          <w:lang w:val="en-US"/>
        </w:rPr>
      </w:pPr>
      <w:r w:rsidRPr="009853B6">
        <w:rPr>
          <w:lang w:val="en-US"/>
        </w:rPr>
        <w:t xml:space="preserve">Android </w:t>
      </w:r>
      <w:r w:rsidR="000375CF" w:rsidRPr="009853B6">
        <w:rPr>
          <w:lang w:val="en-US"/>
        </w:rPr>
        <w:t xml:space="preserve">6 (Api 23) </w:t>
      </w:r>
    </w:p>
    <w:p w14:paraId="4E90F67F" w14:textId="77777777" w:rsidR="00981192" w:rsidRPr="009853B6" w:rsidRDefault="00A467E6" w:rsidP="0089713B">
      <w:pPr>
        <w:pStyle w:val="BulletPointsBody"/>
        <w:numPr>
          <w:ilvl w:val="1"/>
          <w:numId w:val="2"/>
        </w:numPr>
        <w:spacing w:line="276" w:lineRule="auto"/>
        <w:ind w:left="993" w:hanging="426"/>
        <w:rPr>
          <w:lang w:val="en-US"/>
        </w:rPr>
      </w:pPr>
      <w:r w:rsidRPr="009853B6">
        <w:rPr>
          <w:lang w:val="en-US"/>
        </w:rPr>
        <w:t xml:space="preserve">Android </w:t>
      </w:r>
      <w:r w:rsidR="000375CF" w:rsidRPr="009853B6">
        <w:rPr>
          <w:lang w:val="en-US"/>
        </w:rPr>
        <w:t>7 (Api 24) / 7.1 (Api 25)</w:t>
      </w:r>
    </w:p>
    <w:p w14:paraId="7CB38919" w14:textId="77777777" w:rsidR="00981192" w:rsidRPr="009853B6" w:rsidRDefault="00A467E6" w:rsidP="0089713B">
      <w:pPr>
        <w:pStyle w:val="BulletPointsBody"/>
        <w:numPr>
          <w:ilvl w:val="1"/>
          <w:numId w:val="2"/>
        </w:numPr>
        <w:spacing w:line="276" w:lineRule="auto"/>
        <w:ind w:left="993" w:hanging="426"/>
        <w:rPr>
          <w:lang w:val="en-US"/>
        </w:rPr>
      </w:pPr>
      <w:r w:rsidRPr="009853B6">
        <w:rPr>
          <w:lang w:val="en-US"/>
        </w:rPr>
        <w:t xml:space="preserve">Android </w:t>
      </w:r>
      <w:r w:rsidR="000375CF" w:rsidRPr="009853B6">
        <w:rPr>
          <w:lang w:val="en-US"/>
        </w:rPr>
        <w:t>8 (Api 26) / 8.1 (Api 27)</w:t>
      </w:r>
    </w:p>
    <w:p w14:paraId="432807C5" w14:textId="77777777" w:rsidR="00981192" w:rsidRPr="009853B6" w:rsidRDefault="00A467E6" w:rsidP="0089713B">
      <w:pPr>
        <w:pStyle w:val="BulletPointsBody"/>
        <w:numPr>
          <w:ilvl w:val="1"/>
          <w:numId w:val="2"/>
        </w:numPr>
        <w:ind w:left="993" w:hanging="426"/>
        <w:rPr>
          <w:lang w:val="en-US"/>
        </w:rPr>
      </w:pPr>
      <w:r w:rsidRPr="009853B6">
        <w:rPr>
          <w:lang w:val="en-US"/>
        </w:rPr>
        <w:t>Android 9 (Api 28)</w:t>
      </w:r>
    </w:p>
    <w:p w14:paraId="71AB2B90" w14:textId="04363CEB" w:rsidR="00A467E6" w:rsidRPr="009853B6" w:rsidRDefault="00A467E6" w:rsidP="0089713B">
      <w:pPr>
        <w:pStyle w:val="BulletPointsBody"/>
        <w:numPr>
          <w:ilvl w:val="1"/>
          <w:numId w:val="2"/>
        </w:numPr>
        <w:ind w:left="993" w:hanging="426"/>
        <w:rPr>
          <w:lang w:val="en-US"/>
        </w:rPr>
      </w:pPr>
      <w:r w:rsidRPr="009853B6">
        <w:rPr>
          <w:lang w:val="en-US"/>
        </w:rPr>
        <w:t>Android 10 (Api 29)</w:t>
      </w:r>
    </w:p>
    <w:p w14:paraId="2FCBB31A" w14:textId="26D8D6B0" w:rsidR="00E327EA" w:rsidRDefault="00E327EA" w:rsidP="0089713B">
      <w:pPr>
        <w:pStyle w:val="BulletPointsBody"/>
        <w:numPr>
          <w:ilvl w:val="1"/>
          <w:numId w:val="2"/>
        </w:numPr>
        <w:ind w:left="993" w:hanging="426"/>
        <w:rPr>
          <w:lang w:val="en-US"/>
        </w:rPr>
      </w:pPr>
      <w:r w:rsidRPr="009853B6">
        <w:rPr>
          <w:lang w:val="en-US"/>
        </w:rPr>
        <w:t>Android 11 (Api 30)</w:t>
      </w:r>
    </w:p>
    <w:p w14:paraId="0F9AFAAE" w14:textId="0063F0A8" w:rsidR="00816208" w:rsidRDefault="00816208" w:rsidP="0089713B">
      <w:pPr>
        <w:pStyle w:val="BulletPointsBody"/>
        <w:numPr>
          <w:ilvl w:val="1"/>
          <w:numId w:val="2"/>
        </w:numPr>
        <w:ind w:left="993" w:hanging="426"/>
        <w:rPr>
          <w:lang w:val="en-US"/>
        </w:rPr>
      </w:pPr>
      <w:r>
        <w:rPr>
          <w:lang w:val="en-US"/>
        </w:rPr>
        <w:t>Android 12 (Api 3</w:t>
      </w:r>
      <w:r w:rsidR="00043505">
        <w:rPr>
          <w:lang w:val="en-US"/>
        </w:rPr>
        <w:t>1</w:t>
      </w:r>
      <w:r>
        <w:rPr>
          <w:lang w:val="en-US"/>
        </w:rPr>
        <w:t>)</w:t>
      </w:r>
      <w:r w:rsidR="00043505">
        <w:rPr>
          <w:lang w:val="en-US"/>
        </w:rPr>
        <w:t xml:space="preserve"> / 12.1 (Api 32)</w:t>
      </w:r>
    </w:p>
    <w:p w14:paraId="2A0532C4" w14:textId="4531C7D9" w:rsidR="00816208" w:rsidRDefault="00816208" w:rsidP="0089713B">
      <w:pPr>
        <w:pStyle w:val="BulletPointsBody"/>
        <w:numPr>
          <w:ilvl w:val="1"/>
          <w:numId w:val="2"/>
        </w:numPr>
        <w:ind w:left="993" w:hanging="426"/>
        <w:rPr>
          <w:lang w:val="en-US"/>
        </w:rPr>
      </w:pPr>
      <w:r>
        <w:rPr>
          <w:lang w:val="en-US"/>
        </w:rPr>
        <w:t>Android 13 (Api 33)</w:t>
      </w:r>
    </w:p>
    <w:p w14:paraId="27CA646C" w14:textId="200064CE" w:rsidR="000946BC" w:rsidRDefault="000946BC" w:rsidP="0089713B">
      <w:pPr>
        <w:pStyle w:val="BulletPointsBody"/>
        <w:numPr>
          <w:ilvl w:val="1"/>
          <w:numId w:val="2"/>
        </w:numPr>
        <w:ind w:left="993" w:hanging="426"/>
        <w:rPr>
          <w:lang w:val="en-US"/>
        </w:rPr>
      </w:pPr>
      <w:r>
        <w:rPr>
          <w:lang w:val="en-US"/>
        </w:rPr>
        <w:t>Android 14 (Api 34)</w:t>
      </w:r>
    </w:p>
    <w:p w14:paraId="161CFC3D" w14:textId="4157A757" w:rsidR="00260BF9" w:rsidRDefault="00260BF9" w:rsidP="0089713B">
      <w:pPr>
        <w:pStyle w:val="BulletPointsBody"/>
        <w:numPr>
          <w:ilvl w:val="1"/>
          <w:numId w:val="2"/>
        </w:numPr>
        <w:ind w:left="993" w:hanging="426"/>
        <w:rPr>
          <w:lang w:val="en-US"/>
        </w:rPr>
      </w:pPr>
      <w:r>
        <w:rPr>
          <w:lang w:val="en-US"/>
        </w:rPr>
        <w:t>Android 15 (Api 35)</w:t>
      </w:r>
    </w:p>
    <w:p w14:paraId="665EAB5B" w14:textId="342F3BA5" w:rsidR="00860FA5" w:rsidRPr="009853B6" w:rsidRDefault="00860FA5" w:rsidP="0089713B">
      <w:pPr>
        <w:pStyle w:val="BulletPointsBody"/>
        <w:numPr>
          <w:ilvl w:val="1"/>
          <w:numId w:val="2"/>
        </w:numPr>
        <w:ind w:left="993" w:hanging="426"/>
        <w:rPr>
          <w:lang w:val="en-US"/>
        </w:rPr>
      </w:pPr>
      <w:r>
        <w:rPr>
          <w:lang w:val="en-US"/>
        </w:rPr>
        <w:t>Android 16 (Api 36)</w:t>
      </w:r>
    </w:p>
    <w:p w14:paraId="6B6AF8F8" w14:textId="77777777" w:rsidR="00981192" w:rsidRPr="009853B6" w:rsidRDefault="00981192" w:rsidP="00EF4F7C">
      <w:pPr>
        <w:spacing w:line="360" w:lineRule="auto"/>
        <w:rPr>
          <w:lang w:val="en-US"/>
        </w:rPr>
      </w:pPr>
    </w:p>
    <w:p w14:paraId="054FD756" w14:textId="4712A7E0" w:rsidR="001665AF" w:rsidRPr="009853B6" w:rsidRDefault="00EF4F7C" w:rsidP="001665AF">
      <w:pPr>
        <w:pStyle w:val="BulletPointsBody"/>
        <w:numPr>
          <w:ilvl w:val="0"/>
          <w:numId w:val="0"/>
        </w:numPr>
        <w:spacing w:afterLines="50" w:after="120" w:line="276" w:lineRule="auto"/>
        <w:contextualSpacing w:val="0"/>
        <w:jc w:val="both"/>
        <w:rPr>
          <w:lang w:val="en-US"/>
        </w:rPr>
      </w:pPr>
      <w:r w:rsidRPr="009853B6">
        <w:rPr>
          <w:lang w:val="en-US"/>
        </w:rPr>
        <w:t>For a complete list of hardware and software requirements, see: “</w:t>
      </w:r>
      <w:r w:rsidRPr="009853B6">
        <w:rPr>
          <w:color w:val="0082BB" w:themeColor="accent4"/>
          <w:lang w:val="en-US"/>
        </w:rPr>
        <w:t xml:space="preserve">Serviceware </w:t>
      </w:r>
      <w:r w:rsidR="001665AF" w:rsidRPr="009853B6">
        <w:rPr>
          <w:color w:val="0082BB" w:themeColor="accent4"/>
          <w:lang w:val="en-US"/>
        </w:rPr>
        <w:t xml:space="preserve">Resources - </w:t>
      </w:r>
      <w:r w:rsidRPr="009853B6">
        <w:rPr>
          <w:color w:val="0082BB" w:themeColor="accent4"/>
          <w:lang w:val="en-US"/>
        </w:rPr>
        <w:t>Hard- and Software specifications _</w:t>
      </w:r>
      <w:r w:rsidR="001665AF" w:rsidRPr="009853B6">
        <w:rPr>
          <w:color w:val="0082BB" w:themeColor="accent4"/>
          <w:lang w:val="en-US"/>
        </w:rPr>
        <w:t>EN_v8</w:t>
      </w:r>
      <w:r w:rsidR="00E13858">
        <w:rPr>
          <w:color w:val="0082BB" w:themeColor="accent4"/>
          <w:lang w:val="en-US"/>
        </w:rPr>
        <w:t>3</w:t>
      </w:r>
      <w:r w:rsidR="001665AF" w:rsidRPr="009853B6">
        <w:rPr>
          <w:lang w:val="en-US"/>
        </w:rPr>
        <w:t>”.</w:t>
      </w:r>
    </w:p>
    <w:sectPr w:rsidR="001665AF" w:rsidRPr="009853B6" w:rsidSect="0046100A">
      <w:headerReference w:type="default" r:id="rId16"/>
      <w:footerReference w:type="default" r:id="rId17"/>
      <w:headerReference w:type="first" r:id="rId18"/>
      <w:pgSz w:w="11906" w:h="16838" w:code="9"/>
      <w:pgMar w:top="1875" w:right="991" w:bottom="1134"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B2921" w14:textId="77777777" w:rsidR="00CE067F" w:rsidRDefault="00CE067F" w:rsidP="002D517A">
      <w:pPr>
        <w:spacing w:after="0" w:line="240" w:lineRule="auto"/>
      </w:pPr>
      <w:r>
        <w:separator/>
      </w:r>
    </w:p>
    <w:p w14:paraId="1D65C67C" w14:textId="77777777" w:rsidR="00CE067F" w:rsidRDefault="00CE067F"/>
  </w:endnote>
  <w:endnote w:type="continuationSeparator" w:id="0">
    <w:p w14:paraId="0DE271BB" w14:textId="77777777" w:rsidR="00CE067F" w:rsidRDefault="00CE067F" w:rsidP="002D517A">
      <w:pPr>
        <w:spacing w:after="0" w:line="240" w:lineRule="auto"/>
      </w:pPr>
      <w:r>
        <w:continuationSeparator/>
      </w:r>
    </w:p>
    <w:p w14:paraId="4331DA57" w14:textId="77777777" w:rsidR="00CE067F" w:rsidRDefault="00CE067F"/>
  </w:endnote>
  <w:endnote w:type="continuationNotice" w:id="1">
    <w:p w14:paraId="01E5E13C" w14:textId="77777777" w:rsidR="00CE067F" w:rsidRDefault="00CE067F">
      <w:pPr>
        <w:spacing w:after="0" w:line="240" w:lineRule="auto"/>
      </w:pPr>
    </w:p>
    <w:p w14:paraId="6AFE7996" w14:textId="77777777" w:rsidR="00CE067F" w:rsidRDefault="00CE06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ource Sans Pro Black">
    <w:altName w:val="Cambria Math"/>
    <w:panose1 w:val="020B0803030403020204"/>
    <w:charset w:val="00"/>
    <w:family w:val="swiss"/>
    <w:pitch w:val="variable"/>
    <w:sig w:usb0="600002F7" w:usb1="02000001" w:usb2="00000000" w:usb3="00000000" w:csb0="0000019F" w:csb1="00000000"/>
  </w:font>
  <w:font w:name="Source Sans Pro">
    <w:altName w:val="Cambria Math"/>
    <w:panose1 w:val="020B0503030403020204"/>
    <w:charset w:val="00"/>
    <w:family w:val="swiss"/>
    <w:pitch w:val="variable"/>
    <w:sig w:usb0="600002F7" w:usb1="02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ource Sans Pro Regular">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C56C5" w14:textId="77777777" w:rsidR="00E433BF" w:rsidRDefault="00B07567" w:rsidP="00ED7679">
    <w:pPr>
      <w:pStyle w:val="Footer"/>
      <w:jc w:val="right"/>
    </w:pPr>
    <w:sdt>
      <w:sdtPr>
        <w:id w:val="-148066278"/>
        <w:docPartObj>
          <w:docPartGallery w:val="Page Numbers (Bottom of Page)"/>
          <w:docPartUnique/>
        </w:docPartObj>
      </w:sdtPr>
      <w:sdtEndPr/>
      <w:sdtContent>
        <w:r w:rsidR="00E433BF">
          <w:rPr>
            <w:noProof/>
            <w:lang w:eastAsia="nl-NL"/>
          </w:rPr>
          <w:drawing>
            <wp:anchor distT="0" distB="0" distL="114300" distR="114300" simplePos="0" relativeHeight="251658242" behindDoc="0" locked="0" layoutInCell="1" allowOverlap="1" wp14:anchorId="4E297772" wp14:editId="27D82529">
              <wp:simplePos x="0" y="0"/>
              <wp:positionH relativeFrom="margin">
                <wp:align>left</wp:align>
              </wp:positionH>
              <wp:positionV relativeFrom="paragraph">
                <wp:posOffset>-164465</wp:posOffset>
              </wp:positionV>
              <wp:extent cx="1805622" cy="352317"/>
              <wp:effectExtent l="0" t="0" r="4445" b="0"/>
              <wp:wrapNone/>
              <wp:docPr id="778040407" name="Picture 778040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5622" cy="352317"/>
                      </a:xfrm>
                      <a:prstGeom prst="rect">
                        <a:avLst/>
                      </a:prstGeom>
                      <a:noFill/>
                    </pic:spPr>
                  </pic:pic>
                </a:graphicData>
              </a:graphic>
              <wp14:sizeRelH relativeFrom="margin">
                <wp14:pctWidth>0</wp14:pctWidth>
              </wp14:sizeRelH>
              <wp14:sizeRelV relativeFrom="margin">
                <wp14:pctHeight>0</wp14:pctHeight>
              </wp14:sizeRelV>
            </wp:anchor>
          </w:drawing>
        </w:r>
        <w:r w:rsidR="00E433BF">
          <w:t xml:space="preserve">Page </w:t>
        </w:r>
        <w:r w:rsidR="00E433BF">
          <w:fldChar w:fldCharType="begin"/>
        </w:r>
        <w:r w:rsidR="00E433BF">
          <w:instrText xml:space="preserve"> PAGE   \* MERGEFORMAT </w:instrText>
        </w:r>
        <w:r w:rsidR="00E433BF">
          <w:fldChar w:fldCharType="separate"/>
        </w:r>
        <w:r w:rsidR="00E433BF">
          <w:rPr>
            <w:noProof/>
          </w:rPr>
          <w:t>7</w:t>
        </w:r>
        <w:r w:rsidR="00E433BF">
          <w:rPr>
            <w:noProof/>
          </w:rPr>
          <w:fldChar w:fldCharType="end"/>
        </w:r>
        <w:r w:rsidR="00E433BF">
          <w:t xml:space="preserve"> </w:t>
        </w:r>
      </w:sdtContent>
    </w:sdt>
  </w:p>
  <w:p w14:paraId="3014C6E6" w14:textId="77777777" w:rsidR="000845F2" w:rsidRDefault="000845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BCAF0" w14:textId="77777777" w:rsidR="00CE067F" w:rsidRDefault="00CE067F" w:rsidP="002D517A">
      <w:pPr>
        <w:spacing w:after="0" w:line="240" w:lineRule="auto"/>
      </w:pPr>
      <w:r>
        <w:separator/>
      </w:r>
    </w:p>
    <w:p w14:paraId="5735512E" w14:textId="77777777" w:rsidR="00CE067F" w:rsidRDefault="00CE067F"/>
  </w:footnote>
  <w:footnote w:type="continuationSeparator" w:id="0">
    <w:p w14:paraId="2550C4B5" w14:textId="77777777" w:rsidR="00CE067F" w:rsidRDefault="00CE067F" w:rsidP="002D517A">
      <w:pPr>
        <w:spacing w:after="0" w:line="240" w:lineRule="auto"/>
      </w:pPr>
      <w:r>
        <w:continuationSeparator/>
      </w:r>
    </w:p>
    <w:p w14:paraId="2697086E" w14:textId="77777777" w:rsidR="00CE067F" w:rsidRDefault="00CE067F"/>
  </w:footnote>
  <w:footnote w:type="continuationNotice" w:id="1">
    <w:p w14:paraId="132B6774" w14:textId="77777777" w:rsidR="00CE067F" w:rsidRDefault="00CE067F">
      <w:pPr>
        <w:spacing w:after="0" w:line="240" w:lineRule="auto"/>
      </w:pPr>
    </w:p>
    <w:p w14:paraId="032C7B00" w14:textId="77777777" w:rsidR="00CE067F" w:rsidRDefault="00CE06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478E2" w14:textId="61812303" w:rsidR="00E433BF" w:rsidRPr="002D517A" w:rsidRDefault="00E433BF">
    <w:pPr>
      <w:pStyle w:val="Header"/>
      <w:rPr>
        <w:rFonts w:ascii="Source Sans Pro Black" w:hAnsi="Source Sans Pro Black"/>
        <w:color w:val="093F72"/>
        <w:sz w:val="28"/>
        <w:lang w:val="en-US"/>
      </w:rPr>
    </w:pPr>
    <w:r>
      <w:rPr>
        <w:rFonts w:ascii="Source Sans Pro Black" w:hAnsi="Source Sans Pro Black"/>
        <w:color w:val="093F72"/>
        <w:sz w:val="28"/>
        <w:lang w:val="en-US"/>
      </w:rPr>
      <w:t>Serviceware Resources for Android 8.</w:t>
    </w:r>
    <w:r w:rsidR="0069099E">
      <w:rPr>
        <w:rFonts w:ascii="Source Sans Pro Black" w:hAnsi="Source Sans Pro Black"/>
        <w:color w:val="093F72"/>
        <w:sz w:val="28"/>
        <w:lang w:val="en-US"/>
      </w:rPr>
      <w:t>4</w:t>
    </w:r>
    <w:r>
      <w:rPr>
        <w:rFonts w:ascii="Source Sans Pro Black" w:hAnsi="Source Sans Pro Black"/>
        <w:color w:val="093F72"/>
        <w:sz w:val="28"/>
        <w:lang w:val="en-US"/>
      </w:rPr>
      <w:t>.</w:t>
    </w:r>
    <w:r w:rsidR="00C30E65">
      <w:rPr>
        <w:rFonts w:ascii="Source Sans Pro Black" w:hAnsi="Source Sans Pro Black"/>
        <w:color w:val="093F72"/>
        <w:sz w:val="28"/>
        <w:lang w:val="en-US"/>
      </w:rPr>
      <w:t>4</w:t>
    </w:r>
  </w:p>
  <w:p w14:paraId="1120697B" w14:textId="77777777" w:rsidR="000845F2" w:rsidRDefault="000845F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C538F" w14:textId="77777777" w:rsidR="00E433BF" w:rsidRDefault="00B07567">
    <w:pPr>
      <w:pStyle w:val="Header"/>
    </w:pPr>
    <w:r>
      <w:rPr>
        <w:noProof/>
      </w:rPr>
      <w:pict w14:anchorId="361E4C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5pt;margin-top:-2.65pt;width:269.15pt;height:52pt;z-index:-251658239">
          <v:imagedata r:id="rId1" o:title="Serviceware_rgb" croptop="9709f" cropbottom="23464f" cropleft="7136f" cropright="5607f"/>
        </v:shape>
      </w:pict>
    </w:r>
    <w:r>
      <w:rPr>
        <w:noProof/>
      </w:rPr>
      <w:pict w14:anchorId="43793E04">
        <v:shape id="_x0000_s1027" type="#_x0000_t75" style="position:absolute;margin-left:-71.6pt;margin-top:50.25pt;width:612.75pt;height:580.45pt;z-index:-251658240">
          <v:imagedata r:id="rId2" o:title="Blue Abstract_normal"/>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870A0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B82841"/>
    <w:multiLevelType w:val="multilevel"/>
    <w:tmpl w:val="2D267C6C"/>
    <w:lvl w:ilvl="0">
      <w:start w:val="1"/>
      <w:numFmt w:val="bullet"/>
      <w:pStyle w:val="BulletPointsSubtitle"/>
      <w:lvlText w:val="›"/>
      <w:lvlJc w:val="left"/>
      <w:pPr>
        <w:ind w:left="357" w:hanging="357"/>
      </w:pPr>
      <w:rPr>
        <w:rFonts w:ascii="Source Sans Pro Black" w:hAnsi="Source Sans Pro Black" w:hint="default"/>
        <w:color w:val="0082BB" w:themeColor="accent4"/>
      </w:rPr>
    </w:lvl>
    <w:lvl w:ilvl="1">
      <w:start w:val="1"/>
      <w:numFmt w:val="bullet"/>
      <w:lvlText w:val="›"/>
      <w:lvlJc w:val="left"/>
      <w:pPr>
        <w:ind w:left="720" w:hanging="720"/>
      </w:pPr>
      <w:rPr>
        <w:rFonts w:ascii="Source Sans Pro" w:hAnsi="Source Sans Pro" w:hint="default"/>
        <w:color w:val="0082BB" w:themeColor="accent4"/>
      </w:rPr>
    </w:lvl>
    <w:lvl w:ilvl="2">
      <w:start w:val="1"/>
      <w:numFmt w:val="decimal"/>
      <w:lvlText w:val="%1.%2.%3"/>
      <w:lvlJc w:val="left"/>
      <w:pPr>
        <w:ind w:left="964" w:hanging="964"/>
      </w:pPr>
      <w:rPr>
        <w:rFonts w:hint="default"/>
      </w:rPr>
    </w:lvl>
    <w:lvl w:ilvl="3">
      <w:start w:val="1"/>
      <w:numFmt w:val="decimal"/>
      <w:lvlText w:val="%1.%2.%3.%4"/>
      <w:lvlJc w:val="left"/>
      <w:pPr>
        <w:ind w:left="1077" w:hanging="1077"/>
      </w:pPr>
      <w:rPr>
        <w:rFonts w:hint="default"/>
      </w:rPr>
    </w:lvl>
    <w:lvl w:ilvl="4">
      <w:start w:val="1"/>
      <w:numFmt w:val="decimal"/>
      <w:lvlText w:val="%1.%2.%3.%4.%5"/>
      <w:lvlJc w:val="left"/>
      <w:pPr>
        <w:ind w:left="1588" w:hanging="1588"/>
      </w:pPr>
      <w:rPr>
        <w:rFonts w:hint="default"/>
      </w:rPr>
    </w:lvl>
    <w:lvl w:ilvl="5">
      <w:start w:val="1"/>
      <w:numFmt w:val="decimal"/>
      <w:lvlText w:val="%1.%2.%3.%4.%5.%6"/>
      <w:lvlJc w:val="left"/>
      <w:pPr>
        <w:ind w:left="1928" w:hanging="1928"/>
      </w:pPr>
      <w:rPr>
        <w:rFonts w:hint="default"/>
      </w:rPr>
    </w:lvl>
    <w:lvl w:ilvl="6">
      <w:start w:val="1"/>
      <w:numFmt w:val="decimal"/>
      <w:lvlText w:val="%1.%2.%3.%4.%5.%6.%7"/>
      <w:lvlJc w:val="left"/>
      <w:pPr>
        <w:ind w:left="2211" w:hanging="2211"/>
      </w:pPr>
      <w:rPr>
        <w:rFonts w:hint="default"/>
      </w:rPr>
    </w:lvl>
    <w:lvl w:ilvl="7">
      <w:start w:val="1"/>
      <w:numFmt w:val="decimal"/>
      <w:lvlText w:val="%1.%2.%3.%4.%5.%6.%7.%8"/>
      <w:lvlJc w:val="left"/>
      <w:pPr>
        <w:ind w:left="2155" w:hanging="2155"/>
      </w:pPr>
      <w:rPr>
        <w:rFonts w:hint="default"/>
      </w:rPr>
    </w:lvl>
    <w:lvl w:ilvl="8">
      <w:start w:val="1"/>
      <w:numFmt w:val="decimal"/>
      <w:lvlText w:val="%1.%2.%3.%4.%5.%6.%7.%8.%9"/>
      <w:lvlJc w:val="left"/>
      <w:pPr>
        <w:ind w:left="2608" w:hanging="2608"/>
      </w:pPr>
      <w:rPr>
        <w:rFonts w:hint="default"/>
      </w:rPr>
    </w:lvl>
  </w:abstractNum>
  <w:abstractNum w:abstractNumId="2" w15:restartNumberingAfterBreak="0">
    <w:nsid w:val="0F85162C"/>
    <w:multiLevelType w:val="hybridMultilevel"/>
    <w:tmpl w:val="F924810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1C5218"/>
    <w:multiLevelType w:val="hybridMultilevel"/>
    <w:tmpl w:val="0094A13A"/>
    <w:lvl w:ilvl="0" w:tplc="B85C2A1C">
      <w:numFmt w:val="bullet"/>
      <w:lvlText w:val="-"/>
      <w:lvlJc w:val="left"/>
      <w:pPr>
        <w:ind w:left="720" w:hanging="360"/>
      </w:pPr>
      <w:rPr>
        <w:rFonts w:ascii="Source Sans Pro" w:eastAsiaTheme="minorHAnsi" w:hAnsi="Source Sans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12131"/>
    <w:multiLevelType w:val="multilevel"/>
    <w:tmpl w:val="7E10B2A2"/>
    <w:lvl w:ilvl="0">
      <w:start w:val="1"/>
      <w:numFmt w:val="bullet"/>
      <w:pStyle w:val="BulletPointsBody"/>
      <w:lvlText w:val="›"/>
      <w:lvlJc w:val="left"/>
      <w:pPr>
        <w:ind w:left="357" w:hanging="357"/>
      </w:pPr>
      <w:rPr>
        <w:rFonts w:ascii="Source Sans Pro Black" w:hAnsi="Source Sans Pro Black" w:hint="default"/>
        <w:color w:val="0082BB" w:themeColor="accent4"/>
      </w:rPr>
    </w:lvl>
    <w:lvl w:ilvl="1">
      <w:start w:val="1"/>
      <w:numFmt w:val="bullet"/>
      <w:lvlText w:val="›"/>
      <w:lvlJc w:val="left"/>
      <w:pPr>
        <w:ind w:left="720" w:hanging="720"/>
      </w:pPr>
      <w:rPr>
        <w:rFonts w:ascii="Source Sans Pro" w:hAnsi="Source Sans Pro" w:hint="default"/>
        <w:color w:val="0082BB" w:themeColor="accent4"/>
      </w:rPr>
    </w:lvl>
    <w:lvl w:ilvl="2">
      <w:start w:val="1"/>
      <w:numFmt w:val="decimal"/>
      <w:lvlText w:val="%1.%2.%3"/>
      <w:lvlJc w:val="left"/>
      <w:pPr>
        <w:ind w:left="964" w:hanging="964"/>
      </w:pPr>
      <w:rPr>
        <w:rFonts w:hint="default"/>
      </w:rPr>
    </w:lvl>
    <w:lvl w:ilvl="3">
      <w:start w:val="1"/>
      <w:numFmt w:val="decimal"/>
      <w:lvlText w:val="%1.%2.%3.%4"/>
      <w:lvlJc w:val="left"/>
      <w:pPr>
        <w:ind w:left="1077" w:hanging="1077"/>
      </w:pPr>
      <w:rPr>
        <w:rFonts w:hint="default"/>
      </w:rPr>
    </w:lvl>
    <w:lvl w:ilvl="4">
      <w:start w:val="1"/>
      <w:numFmt w:val="decimal"/>
      <w:lvlText w:val="%1.%2.%3.%4.%5"/>
      <w:lvlJc w:val="left"/>
      <w:pPr>
        <w:ind w:left="1588" w:hanging="1588"/>
      </w:pPr>
      <w:rPr>
        <w:rFonts w:hint="default"/>
      </w:rPr>
    </w:lvl>
    <w:lvl w:ilvl="5">
      <w:start w:val="1"/>
      <w:numFmt w:val="decimal"/>
      <w:lvlText w:val="%1.%2.%3.%4.%5.%6"/>
      <w:lvlJc w:val="left"/>
      <w:pPr>
        <w:ind w:left="1928" w:hanging="1928"/>
      </w:pPr>
      <w:rPr>
        <w:rFonts w:hint="default"/>
      </w:rPr>
    </w:lvl>
    <w:lvl w:ilvl="6">
      <w:start w:val="1"/>
      <w:numFmt w:val="decimal"/>
      <w:lvlText w:val="%1.%2.%3.%4.%5.%6.%7"/>
      <w:lvlJc w:val="left"/>
      <w:pPr>
        <w:ind w:left="2211" w:hanging="2211"/>
      </w:pPr>
      <w:rPr>
        <w:rFonts w:hint="default"/>
      </w:rPr>
    </w:lvl>
    <w:lvl w:ilvl="7">
      <w:start w:val="1"/>
      <w:numFmt w:val="decimal"/>
      <w:lvlText w:val="%1.%2.%3.%4.%5.%6.%7.%8"/>
      <w:lvlJc w:val="left"/>
      <w:pPr>
        <w:ind w:left="2155" w:hanging="2155"/>
      </w:pPr>
      <w:rPr>
        <w:rFonts w:hint="default"/>
      </w:rPr>
    </w:lvl>
    <w:lvl w:ilvl="8">
      <w:start w:val="1"/>
      <w:numFmt w:val="decimal"/>
      <w:lvlText w:val="%1.%2.%3.%4.%5.%6.%7.%8.%9"/>
      <w:lvlJc w:val="left"/>
      <w:pPr>
        <w:ind w:left="2608" w:hanging="2608"/>
      </w:pPr>
      <w:rPr>
        <w:rFonts w:hint="default"/>
      </w:rPr>
    </w:lvl>
  </w:abstractNum>
  <w:abstractNum w:abstractNumId="5" w15:restartNumberingAfterBreak="0">
    <w:nsid w:val="26D87123"/>
    <w:multiLevelType w:val="multilevel"/>
    <w:tmpl w:val="1F6AA99A"/>
    <w:lvl w:ilvl="0">
      <w:start w:val="1"/>
      <w:numFmt w:val="bullet"/>
      <w:lvlText w:val="‒"/>
      <w:lvlJc w:val="left"/>
      <w:pPr>
        <w:tabs>
          <w:tab w:val="num" w:pos="720"/>
        </w:tabs>
        <w:ind w:left="720" w:hanging="360"/>
      </w:pPr>
      <w:rPr>
        <w:rFonts w:ascii="Source Sans Pro" w:hAnsi="Source Sans Pro"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F66191"/>
    <w:multiLevelType w:val="multilevel"/>
    <w:tmpl w:val="B748E386"/>
    <w:lvl w:ilvl="0">
      <w:start w:val="1"/>
      <w:numFmt w:val="bullet"/>
      <w:pStyle w:val="BulletPointsHeader"/>
      <w:lvlText w:val="›"/>
      <w:lvlJc w:val="left"/>
      <w:pPr>
        <w:ind w:left="357" w:hanging="357"/>
      </w:pPr>
      <w:rPr>
        <w:rFonts w:ascii="Source Sans Pro Black" w:hAnsi="Source Sans Pro Black" w:hint="default"/>
        <w:color w:val="0082BB" w:themeColor="accent4"/>
      </w:rPr>
    </w:lvl>
    <w:lvl w:ilvl="1">
      <w:start w:val="1"/>
      <w:numFmt w:val="bullet"/>
      <w:lvlText w:val="›"/>
      <w:lvlJc w:val="left"/>
      <w:pPr>
        <w:ind w:left="720" w:hanging="720"/>
      </w:pPr>
      <w:rPr>
        <w:rFonts w:ascii="Source Sans Pro" w:hAnsi="Source Sans Pro" w:hint="default"/>
        <w:color w:val="0082BB" w:themeColor="accent4"/>
      </w:rPr>
    </w:lvl>
    <w:lvl w:ilvl="2">
      <w:start w:val="1"/>
      <w:numFmt w:val="decimal"/>
      <w:lvlText w:val="%1.%2.%3"/>
      <w:lvlJc w:val="left"/>
      <w:pPr>
        <w:ind w:left="964" w:hanging="964"/>
      </w:pPr>
      <w:rPr>
        <w:rFonts w:hint="default"/>
      </w:rPr>
    </w:lvl>
    <w:lvl w:ilvl="3">
      <w:start w:val="1"/>
      <w:numFmt w:val="decimal"/>
      <w:lvlText w:val="%1.%2.%3.%4"/>
      <w:lvlJc w:val="left"/>
      <w:pPr>
        <w:ind w:left="1077" w:hanging="1077"/>
      </w:pPr>
      <w:rPr>
        <w:rFonts w:hint="default"/>
      </w:rPr>
    </w:lvl>
    <w:lvl w:ilvl="4">
      <w:start w:val="1"/>
      <w:numFmt w:val="decimal"/>
      <w:lvlText w:val="%1.%2.%3.%4.%5"/>
      <w:lvlJc w:val="left"/>
      <w:pPr>
        <w:ind w:left="1588" w:hanging="1588"/>
      </w:pPr>
      <w:rPr>
        <w:rFonts w:hint="default"/>
      </w:rPr>
    </w:lvl>
    <w:lvl w:ilvl="5">
      <w:start w:val="1"/>
      <w:numFmt w:val="decimal"/>
      <w:lvlText w:val="%1.%2.%3.%4.%5.%6"/>
      <w:lvlJc w:val="left"/>
      <w:pPr>
        <w:ind w:left="1928" w:hanging="1928"/>
      </w:pPr>
      <w:rPr>
        <w:rFonts w:hint="default"/>
      </w:rPr>
    </w:lvl>
    <w:lvl w:ilvl="6">
      <w:start w:val="1"/>
      <w:numFmt w:val="decimal"/>
      <w:lvlText w:val="%1.%2.%3.%4.%5.%6.%7"/>
      <w:lvlJc w:val="left"/>
      <w:pPr>
        <w:ind w:left="2211" w:hanging="2211"/>
      </w:pPr>
      <w:rPr>
        <w:rFonts w:hint="default"/>
      </w:rPr>
    </w:lvl>
    <w:lvl w:ilvl="7">
      <w:start w:val="1"/>
      <w:numFmt w:val="decimal"/>
      <w:lvlText w:val="%1.%2.%3.%4.%5.%6.%7.%8"/>
      <w:lvlJc w:val="left"/>
      <w:pPr>
        <w:ind w:left="2155" w:hanging="2155"/>
      </w:pPr>
      <w:rPr>
        <w:rFonts w:hint="default"/>
      </w:rPr>
    </w:lvl>
    <w:lvl w:ilvl="8">
      <w:start w:val="1"/>
      <w:numFmt w:val="decimal"/>
      <w:lvlText w:val="%1.%2.%3.%4.%5.%6.%7.%8.%9"/>
      <w:lvlJc w:val="left"/>
      <w:pPr>
        <w:ind w:left="2608" w:hanging="2608"/>
      </w:pPr>
      <w:rPr>
        <w:rFonts w:hint="default"/>
      </w:rPr>
    </w:lvl>
  </w:abstractNum>
  <w:abstractNum w:abstractNumId="7" w15:restartNumberingAfterBreak="0">
    <w:nsid w:val="3BB256CD"/>
    <w:multiLevelType w:val="multilevel"/>
    <w:tmpl w:val="82B24D86"/>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4F8A1D62"/>
    <w:multiLevelType w:val="hybridMultilevel"/>
    <w:tmpl w:val="8F043026"/>
    <w:lvl w:ilvl="0" w:tplc="52BE988A">
      <w:numFmt w:val="bullet"/>
      <w:lvlText w:val="-"/>
      <w:lvlJc w:val="left"/>
      <w:pPr>
        <w:ind w:left="360" w:hanging="360"/>
      </w:pPr>
      <w:rPr>
        <w:rFonts w:ascii="Source Sans Pro" w:eastAsiaTheme="minorHAnsi" w:hAnsi="Source Sans Pro" w:cstheme="minorBidi"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 w15:restartNumberingAfterBreak="0">
    <w:nsid w:val="580453D5"/>
    <w:multiLevelType w:val="hybridMultilevel"/>
    <w:tmpl w:val="72F8FA10"/>
    <w:lvl w:ilvl="0" w:tplc="DE4218D2">
      <w:numFmt w:val="bullet"/>
      <w:lvlText w:val="-"/>
      <w:lvlJc w:val="left"/>
      <w:pPr>
        <w:ind w:left="720" w:hanging="360"/>
      </w:pPr>
      <w:rPr>
        <w:rFonts w:ascii="Source Sans Pro" w:eastAsiaTheme="minorHAnsi" w:hAnsi="Source Sans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367744"/>
    <w:multiLevelType w:val="multilevel"/>
    <w:tmpl w:val="844CD270"/>
    <w:styleLink w:val="Headings"/>
    <w:lvl w:ilvl="0">
      <w:start w:val="1"/>
      <w:numFmt w:val="decimal"/>
      <w:pStyle w:val="Heading1"/>
      <w:lvlText w:val="%1"/>
      <w:lvlJc w:val="left"/>
      <w:pPr>
        <w:ind w:left="357" w:hanging="357"/>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964" w:hanging="964"/>
      </w:pPr>
      <w:rPr>
        <w:rFonts w:hint="default"/>
      </w:rPr>
    </w:lvl>
    <w:lvl w:ilvl="3">
      <w:start w:val="1"/>
      <w:numFmt w:val="decimal"/>
      <w:pStyle w:val="Heading4"/>
      <w:lvlText w:val="%1.%2.%3.%4"/>
      <w:lvlJc w:val="left"/>
      <w:pPr>
        <w:ind w:left="1077" w:hanging="1077"/>
      </w:pPr>
      <w:rPr>
        <w:rFonts w:hint="default"/>
      </w:rPr>
    </w:lvl>
    <w:lvl w:ilvl="4">
      <w:start w:val="1"/>
      <w:numFmt w:val="decimal"/>
      <w:pStyle w:val="Heading5"/>
      <w:lvlText w:val="%1.%2.%3.%4.%5"/>
      <w:lvlJc w:val="left"/>
      <w:pPr>
        <w:ind w:left="1588" w:hanging="1588"/>
      </w:pPr>
      <w:rPr>
        <w:rFonts w:hint="default"/>
      </w:rPr>
    </w:lvl>
    <w:lvl w:ilvl="5">
      <w:start w:val="1"/>
      <w:numFmt w:val="decimal"/>
      <w:pStyle w:val="Heading6"/>
      <w:lvlText w:val="%1.%2.%3.%4.%5.%6"/>
      <w:lvlJc w:val="left"/>
      <w:pPr>
        <w:ind w:left="1928" w:hanging="1928"/>
      </w:pPr>
      <w:rPr>
        <w:rFonts w:hint="default"/>
      </w:rPr>
    </w:lvl>
    <w:lvl w:ilvl="6">
      <w:start w:val="1"/>
      <w:numFmt w:val="decimal"/>
      <w:pStyle w:val="Heading7"/>
      <w:lvlText w:val="%1.%2.%3.%4.%5.%6.%7"/>
      <w:lvlJc w:val="left"/>
      <w:pPr>
        <w:ind w:left="2211" w:hanging="2211"/>
      </w:pPr>
      <w:rPr>
        <w:rFonts w:hint="default"/>
      </w:rPr>
    </w:lvl>
    <w:lvl w:ilvl="7">
      <w:start w:val="1"/>
      <w:numFmt w:val="decimal"/>
      <w:pStyle w:val="Heading8"/>
      <w:lvlText w:val="%1.%2.%3.%4.%5.%6.%7.%8"/>
      <w:lvlJc w:val="left"/>
      <w:pPr>
        <w:ind w:left="2155" w:hanging="2155"/>
      </w:pPr>
      <w:rPr>
        <w:rFonts w:hint="default"/>
      </w:rPr>
    </w:lvl>
    <w:lvl w:ilvl="8">
      <w:start w:val="1"/>
      <w:numFmt w:val="decimal"/>
      <w:pStyle w:val="Heading9"/>
      <w:lvlText w:val="%1.%2.%3.%4.%5.%6.%7.%8.%9"/>
      <w:lvlJc w:val="left"/>
      <w:pPr>
        <w:ind w:left="2608" w:hanging="2608"/>
      </w:pPr>
      <w:rPr>
        <w:rFonts w:hint="default"/>
      </w:rPr>
    </w:lvl>
  </w:abstractNum>
  <w:num w:numId="1">
    <w:abstractNumId w:val="10"/>
    <w:lvlOverride w:ilvl="1">
      <w:lvl w:ilvl="1">
        <w:start w:val="1"/>
        <w:numFmt w:val="decimal"/>
        <w:pStyle w:val="Heading2"/>
        <w:lvlText w:val="%1.%2"/>
        <w:lvlJc w:val="left"/>
        <w:pPr>
          <w:ind w:left="1430" w:hanging="720"/>
        </w:pPr>
        <w:rPr>
          <w:rFonts w:hint="default"/>
        </w:rPr>
      </w:lvl>
    </w:lvlOverride>
    <w:lvlOverride w:ilvl="2">
      <w:lvl w:ilvl="2">
        <w:start w:val="1"/>
        <w:numFmt w:val="decimal"/>
        <w:pStyle w:val="Heading3"/>
        <w:lvlText w:val="%1.%2.%3"/>
        <w:lvlJc w:val="left"/>
        <w:pPr>
          <w:ind w:left="964" w:hanging="964"/>
        </w:pPr>
        <w:rPr>
          <w:rFonts w:hint="default"/>
        </w:rPr>
      </w:lvl>
    </w:lvlOverride>
  </w:num>
  <w:num w:numId="2">
    <w:abstractNumId w:val="4"/>
  </w:num>
  <w:num w:numId="3">
    <w:abstractNumId w:val="6"/>
  </w:num>
  <w:num w:numId="4">
    <w:abstractNumId w:val="1"/>
  </w:num>
  <w:num w:numId="5">
    <w:abstractNumId w:val="0"/>
  </w:num>
  <w:num w:numId="6">
    <w:abstractNumId w:val="10"/>
  </w:num>
  <w:num w:numId="7">
    <w:abstractNumId w:val="2"/>
  </w:num>
  <w:num w:numId="8">
    <w:abstractNumId w:val="7"/>
  </w:num>
  <w:num w:numId="9">
    <w:abstractNumId w:val="5"/>
  </w:num>
  <w:num w:numId="10">
    <w:abstractNumId w:val="9"/>
  </w:num>
  <w:num w:numId="11">
    <w:abstractNumId w:val="10"/>
    <w:lvlOverride w:ilvl="1">
      <w:lvl w:ilvl="1">
        <w:start w:val="1"/>
        <w:numFmt w:val="decimal"/>
        <w:pStyle w:val="Heading2"/>
        <w:lvlText w:val="%1.%2"/>
        <w:lvlJc w:val="left"/>
        <w:pPr>
          <w:ind w:left="1430" w:hanging="720"/>
        </w:pPr>
        <w:rPr>
          <w:rFonts w:hint="default"/>
        </w:rPr>
      </w:lvl>
    </w:lvlOverride>
    <w:lvlOverride w:ilvl="2">
      <w:lvl w:ilvl="2">
        <w:start w:val="1"/>
        <w:numFmt w:val="decimal"/>
        <w:pStyle w:val="Heading3"/>
        <w:lvlText w:val="%1.%2.%3"/>
        <w:lvlJc w:val="left"/>
        <w:pPr>
          <w:ind w:left="964" w:hanging="964"/>
        </w:pPr>
        <w:rPr>
          <w:rFonts w:hint="default"/>
        </w:rPr>
      </w:lvl>
    </w:lvlOverride>
  </w:num>
  <w:num w:numId="12">
    <w:abstractNumId w:val="10"/>
    <w:lvlOverride w:ilvl="1">
      <w:lvl w:ilvl="1">
        <w:start w:val="1"/>
        <w:numFmt w:val="decimal"/>
        <w:pStyle w:val="Heading2"/>
        <w:lvlText w:val="%1.%2"/>
        <w:lvlJc w:val="left"/>
        <w:pPr>
          <w:ind w:left="1430" w:hanging="720"/>
        </w:pPr>
        <w:rPr>
          <w:rFonts w:hint="default"/>
        </w:rPr>
      </w:lvl>
    </w:lvlOverride>
    <w:lvlOverride w:ilvl="2">
      <w:lvl w:ilvl="2">
        <w:start w:val="1"/>
        <w:numFmt w:val="decimal"/>
        <w:pStyle w:val="Heading3"/>
        <w:lvlText w:val="%1.%2.%3"/>
        <w:lvlJc w:val="left"/>
        <w:pPr>
          <w:ind w:left="964" w:hanging="964"/>
        </w:pPr>
        <w:rPr>
          <w:rFonts w:hint="default"/>
        </w:rPr>
      </w:lvl>
    </w:lvlOverride>
  </w:num>
  <w:num w:numId="13">
    <w:abstractNumId w:val="8"/>
  </w:num>
  <w:num w:numId="14">
    <w:abstractNumId w:val="10"/>
    <w:lvlOverride w:ilvl="1">
      <w:lvl w:ilvl="1">
        <w:start w:val="1"/>
        <w:numFmt w:val="decimal"/>
        <w:pStyle w:val="Heading2"/>
        <w:lvlText w:val="%1.%2"/>
        <w:lvlJc w:val="left"/>
        <w:pPr>
          <w:ind w:left="1430" w:hanging="720"/>
        </w:pPr>
        <w:rPr>
          <w:rFonts w:hint="default"/>
        </w:rPr>
      </w:lvl>
    </w:lvlOverride>
    <w:lvlOverride w:ilvl="2">
      <w:lvl w:ilvl="2">
        <w:start w:val="1"/>
        <w:numFmt w:val="decimal"/>
        <w:pStyle w:val="Heading3"/>
        <w:lvlText w:val="%1.%2.%3"/>
        <w:lvlJc w:val="left"/>
        <w:pPr>
          <w:ind w:left="964" w:hanging="964"/>
        </w:pPr>
        <w:rPr>
          <w:rFonts w:hint="default"/>
        </w:rPr>
      </w:lvl>
    </w:lvlOverride>
  </w:num>
  <w:num w:numId="1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40E"/>
    <w:rsid w:val="000003B7"/>
    <w:rsid w:val="00006305"/>
    <w:rsid w:val="0001064D"/>
    <w:rsid w:val="00012DE2"/>
    <w:rsid w:val="000162CB"/>
    <w:rsid w:val="000164BF"/>
    <w:rsid w:val="00017345"/>
    <w:rsid w:val="0002270D"/>
    <w:rsid w:val="00022C0D"/>
    <w:rsid w:val="00023402"/>
    <w:rsid w:val="00024A96"/>
    <w:rsid w:val="00030338"/>
    <w:rsid w:val="00031886"/>
    <w:rsid w:val="00031A54"/>
    <w:rsid w:val="00032722"/>
    <w:rsid w:val="000331DC"/>
    <w:rsid w:val="00035753"/>
    <w:rsid w:val="000375CF"/>
    <w:rsid w:val="00040100"/>
    <w:rsid w:val="00040117"/>
    <w:rsid w:val="000406E2"/>
    <w:rsid w:val="000429BE"/>
    <w:rsid w:val="00042A10"/>
    <w:rsid w:val="00042A90"/>
    <w:rsid w:val="00043505"/>
    <w:rsid w:val="000444F4"/>
    <w:rsid w:val="00045717"/>
    <w:rsid w:val="00046688"/>
    <w:rsid w:val="00046AFA"/>
    <w:rsid w:val="000504DC"/>
    <w:rsid w:val="00051D65"/>
    <w:rsid w:val="00052E6F"/>
    <w:rsid w:val="00052E8B"/>
    <w:rsid w:val="00052FE5"/>
    <w:rsid w:val="00054769"/>
    <w:rsid w:val="00056EB2"/>
    <w:rsid w:val="0005788D"/>
    <w:rsid w:val="00057F8C"/>
    <w:rsid w:val="00060838"/>
    <w:rsid w:val="0006112B"/>
    <w:rsid w:val="00061E38"/>
    <w:rsid w:val="000673CE"/>
    <w:rsid w:val="00073143"/>
    <w:rsid w:val="00075444"/>
    <w:rsid w:val="00076B12"/>
    <w:rsid w:val="0007722E"/>
    <w:rsid w:val="000845F2"/>
    <w:rsid w:val="00086246"/>
    <w:rsid w:val="000875B3"/>
    <w:rsid w:val="00087FF4"/>
    <w:rsid w:val="00090B77"/>
    <w:rsid w:val="00091184"/>
    <w:rsid w:val="000925C6"/>
    <w:rsid w:val="000946BC"/>
    <w:rsid w:val="00094836"/>
    <w:rsid w:val="000A21C7"/>
    <w:rsid w:val="000A550D"/>
    <w:rsid w:val="000B2C92"/>
    <w:rsid w:val="000B51C4"/>
    <w:rsid w:val="000B7412"/>
    <w:rsid w:val="000C17CD"/>
    <w:rsid w:val="000C18C0"/>
    <w:rsid w:val="000C1D2B"/>
    <w:rsid w:val="000C1D75"/>
    <w:rsid w:val="000C211C"/>
    <w:rsid w:val="000C29FD"/>
    <w:rsid w:val="000C335A"/>
    <w:rsid w:val="000C37CD"/>
    <w:rsid w:val="000C587F"/>
    <w:rsid w:val="000C72A8"/>
    <w:rsid w:val="000D1F8D"/>
    <w:rsid w:val="000D3504"/>
    <w:rsid w:val="000D3C92"/>
    <w:rsid w:val="000D40D3"/>
    <w:rsid w:val="000D4E9C"/>
    <w:rsid w:val="000D5A2A"/>
    <w:rsid w:val="000D5E3F"/>
    <w:rsid w:val="000D7155"/>
    <w:rsid w:val="000E04EF"/>
    <w:rsid w:val="000E07EA"/>
    <w:rsid w:val="000E3E0D"/>
    <w:rsid w:val="000E42C3"/>
    <w:rsid w:val="000E47E4"/>
    <w:rsid w:val="000E5EF6"/>
    <w:rsid w:val="000E7FD1"/>
    <w:rsid w:val="000F1D38"/>
    <w:rsid w:val="000F2E90"/>
    <w:rsid w:val="000F7D86"/>
    <w:rsid w:val="001015BA"/>
    <w:rsid w:val="00107BBA"/>
    <w:rsid w:val="00114264"/>
    <w:rsid w:val="001158CB"/>
    <w:rsid w:val="001159FF"/>
    <w:rsid w:val="0012060C"/>
    <w:rsid w:val="00120AE4"/>
    <w:rsid w:val="00123422"/>
    <w:rsid w:val="001245C2"/>
    <w:rsid w:val="001260E1"/>
    <w:rsid w:val="00133799"/>
    <w:rsid w:val="00135FF0"/>
    <w:rsid w:val="00143445"/>
    <w:rsid w:val="00143793"/>
    <w:rsid w:val="001445B8"/>
    <w:rsid w:val="00152CA4"/>
    <w:rsid w:val="00152E88"/>
    <w:rsid w:val="00153EF4"/>
    <w:rsid w:val="00161946"/>
    <w:rsid w:val="001665AF"/>
    <w:rsid w:val="00166D5E"/>
    <w:rsid w:val="001670DF"/>
    <w:rsid w:val="00170B74"/>
    <w:rsid w:val="00176BD0"/>
    <w:rsid w:val="001804B3"/>
    <w:rsid w:val="001816F6"/>
    <w:rsid w:val="001820A8"/>
    <w:rsid w:val="001865BE"/>
    <w:rsid w:val="00187FFE"/>
    <w:rsid w:val="0019029B"/>
    <w:rsid w:val="001904F0"/>
    <w:rsid w:val="0019235B"/>
    <w:rsid w:val="00194B2C"/>
    <w:rsid w:val="00195653"/>
    <w:rsid w:val="001A040A"/>
    <w:rsid w:val="001A114A"/>
    <w:rsid w:val="001A6492"/>
    <w:rsid w:val="001B0E04"/>
    <w:rsid w:val="001B3861"/>
    <w:rsid w:val="001B4184"/>
    <w:rsid w:val="001B4A49"/>
    <w:rsid w:val="001B6AEA"/>
    <w:rsid w:val="001C0DE0"/>
    <w:rsid w:val="001C1E65"/>
    <w:rsid w:val="001C4C80"/>
    <w:rsid w:val="001D529A"/>
    <w:rsid w:val="001E10C1"/>
    <w:rsid w:val="001E120C"/>
    <w:rsid w:val="001E2B64"/>
    <w:rsid w:val="001E4405"/>
    <w:rsid w:val="001F3F1F"/>
    <w:rsid w:val="001F7BBF"/>
    <w:rsid w:val="001F7D7E"/>
    <w:rsid w:val="00201DFD"/>
    <w:rsid w:val="002053DC"/>
    <w:rsid w:val="00206E42"/>
    <w:rsid w:val="00212605"/>
    <w:rsid w:val="00214C13"/>
    <w:rsid w:val="0021784D"/>
    <w:rsid w:val="002232CC"/>
    <w:rsid w:val="0022335E"/>
    <w:rsid w:val="002237D2"/>
    <w:rsid w:val="00223A80"/>
    <w:rsid w:val="00223AE2"/>
    <w:rsid w:val="00223CDA"/>
    <w:rsid w:val="002242D7"/>
    <w:rsid w:val="0022640E"/>
    <w:rsid w:val="00226533"/>
    <w:rsid w:val="00230626"/>
    <w:rsid w:val="00232F23"/>
    <w:rsid w:val="00234A1C"/>
    <w:rsid w:val="0023669C"/>
    <w:rsid w:val="00236E71"/>
    <w:rsid w:val="0024148C"/>
    <w:rsid w:val="00241911"/>
    <w:rsid w:val="002436B5"/>
    <w:rsid w:val="0024474A"/>
    <w:rsid w:val="00244B64"/>
    <w:rsid w:val="00244C4B"/>
    <w:rsid w:val="00246E1D"/>
    <w:rsid w:val="00253D13"/>
    <w:rsid w:val="00257506"/>
    <w:rsid w:val="0025791A"/>
    <w:rsid w:val="00260BF9"/>
    <w:rsid w:val="002611BF"/>
    <w:rsid w:val="002631C2"/>
    <w:rsid w:val="00263A8E"/>
    <w:rsid w:val="00264A99"/>
    <w:rsid w:val="00264B71"/>
    <w:rsid w:val="002668AA"/>
    <w:rsid w:val="0026691B"/>
    <w:rsid w:val="00271126"/>
    <w:rsid w:val="00271BD0"/>
    <w:rsid w:val="00273368"/>
    <w:rsid w:val="00273FD7"/>
    <w:rsid w:val="0027608F"/>
    <w:rsid w:val="00280981"/>
    <w:rsid w:val="002823A4"/>
    <w:rsid w:val="00287BD4"/>
    <w:rsid w:val="0029491C"/>
    <w:rsid w:val="00295217"/>
    <w:rsid w:val="002A1AEF"/>
    <w:rsid w:val="002A3690"/>
    <w:rsid w:val="002A42CC"/>
    <w:rsid w:val="002A645D"/>
    <w:rsid w:val="002A662D"/>
    <w:rsid w:val="002B3973"/>
    <w:rsid w:val="002B43B7"/>
    <w:rsid w:val="002C051C"/>
    <w:rsid w:val="002C1919"/>
    <w:rsid w:val="002C3BF6"/>
    <w:rsid w:val="002C4801"/>
    <w:rsid w:val="002C4B75"/>
    <w:rsid w:val="002C53DA"/>
    <w:rsid w:val="002C56E9"/>
    <w:rsid w:val="002C65BE"/>
    <w:rsid w:val="002C7C40"/>
    <w:rsid w:val="002D1326"/>
    <w:rsid w:val="002D1977"/>
    <w:rsid w:val="002D25B1"/>
    <w:rsid w:val="002D2C98"/>
    <w:rsid w:val="002D517A"/>
    <w:rsid w:val="002E2157"/>
    <w:rsid w:val="002E2D71"/>
    <w:rsid w:val="002E2DDB"/>
    <w:rsid w:val="002E50BB"/>
    <w:rsid w:val="002E532F"/>
    <w:rsid w:val="002E7313"/>
    <w:rsid w:val="002F1025"/>
    <w:rsid w:val="002F26AC"/>
    <w:rsid w:val="002F3DC9"/>
    <w:rsid w:val="003002F1"/>
    <w:rsid w:val="00303975"/>
    <w:rsid w:val="00306CB8"/>
    <w:rsid w:val="003077AA"/>
    <w:rsid w:val="003078C3"/>
    <w:rsid w:val="003079F7"/>
    <w:rsid w:val="00310A44"/>
    <w:rsid w:val="00323571"/>
    <w:rsid w:val="00324E9B"/>
    <w:rsid w:val="00326DA5"/>
    <w:rsid w:val="00326EF7"/>
    <w:rsid w:val="003279F7"/>
    <w:rsid w:val="00332989"/>
    <w:rsid w:val="00334FFD"/>
    <w:rsid w:val="00335903"/>
    <w:rsid w:val="0033697A"/>
    <w:rsid w:val="00337FF1"/>
    <w:rsid w:val="00344097"/>
    <w:rsid w:val="003443EC"/>
    <w:rsid w:val="00344751"/>
    <w:rsid w:val="00352F5B"/>
    <w:rsid w:val="0035305C"/>
    <w:rsid w:val="003557D3"/>
    <w:rsid w:val="00357880"/>
    <w:rsid w:val="00361D8F"/>
    <w:rsid w:val="00363047"/>
    <w:rsid w:val="00363F87"/>
    <w:rsid w:val="00363FD0"/>
    <w:rsid w:val="003655E3"/>
    <w:rsid w:val="00366470"/>
    <w:rsid w:val="00371782"/>
    <w:rsid w:val="0037682D"/>
    <w:rsid w:val="00386F2A"/>
    <w:rsid w:val="0039328A"/>
    <w:rsid w:val="003932D1"/>
    <w:rsid w:val="00393A92"/>
    <w:rsid w:val="00394085"/>
    <w:rsid w:val="00394EAC"/>
    <w:rsid w:val="00397170"/>
    <w:rsid w:val="00397DE9"/>
    <w:rsid w:val="003A03E0"/>
    <w:rsid w:val="003A0449"/>
    <w:rsid w:val="003A5CC5"/>
    <w:rsid w:val="003A745D"/>
    <w:rsid w:val="003B4165"/>
    <w:rsid w:val="003B599E"/>
    <w:rsid w:val="003B691B"/>
    <w:rsid w:val="003C0458"/>
    <w:rsid w:val="003C7480"/>
    <w:rsid w:val="003D08B2"/>
    <w:rsid w:val="003D095C"/>
    <w:rsid w:val="003D3FE7"/>
    <w:rsid w:val="003D4554"/>
    <w:rsid w:val="003D5122"/>
    <w:rsid w:val="003D6C80"/>
    <w:rsid w:val="003E080D"/>
    <w:rsid w:val="003E0D6C"/>
    <w:rsid w:val="003E1F58"/>
    <w:rsid w:val="003E56B5"/>
    <w:rsid w:val="003F1857"/>
    <w:rsid w:val="003F46F5"/>
    <w:rsid w:val="003F628D"/>
    <w:rsid w:val="003F7AF4"/>
    <w:rsid w:val="00402B83"/>
    <w:rsid w:val="00403FC4"/>
    <w:rsid w:val="00404371"/>
    <w:rsid w:val="00404DC2"/>
    <w:rsid w:val="00407000"/>
    <w:rsid w:val="00412E73"/>
    <w:rsid w:val="0041309F"/>
    <w:rsid w:val="00413E8D"/>
    <w:rsid w:val="004154D2"/>
    <w:rsid w:val="004155A9"/>
    <w:rsid w:val="00417D73"/>
    <w:rsid w:val="004245E0"/>
    <w:rsid w:val="00425F90"/>
    <w:rsid w:val="004379BF"/>
    <w:rsid w:val="0044109A"/>
    <w:rsid w:val="004437CD"/>
    <w:rsid w:val="0044426F"/>
    <w:rsid w:val="0044594F"/>
    <w:rsid w:val="00445EB8"/>
    <w:rsid w:val="00456683"/>
    <w:rsid w:val="00456821"/>
    <w:rsid w:val="0046100A"/>
    <w:rsid w:val="004630D7"/>
    <w:rsid w:val="0046345E"/>
    <w:rsid w:val="0046440E"/>
    <w:rsid w:val="00464E85"/>
    <w:rsid w:val="00465511"/>
    <w:rsid w:val="0047004D"/>
    <w:rsid w:val="004752F8"/>
    <w:rsid w:val="004812AC"/>
    <w:rsid w:val="0048160E"/>
    <w:rsid w:val="00485D3F"/>
    <w:rsid w:val="004916DD"/>
    <w:rsid w:val="004933CF"/>
    <w:rsid w:val="00494B8B"/>
    <w:rsid w:val="00497947"/>
    <w:rsid w:val="004A05CF"/>
    <w:rsid w:val="004A585C"/>
    <w:rsid w:val="004A5EEC"/>
    <w:rsid w:val="004A71F6"/>
    <w:rsid w:val="004A7CEC"/>
    <w:rsid w:val="004B08E9"/>
    <w:rsid w:val="004B0D16"/>
    <w:rsid w:val="004B4861"/>
    <w:rsid w:val="004C241C"/>
    <w:rsid w:val="004C2CE1"/>
    <w:rsid w:val="004C38F3"/>
    <w:rsid w:val="004C5467"/>
    <w:rsid w:val="004C5B1E"/>
    <w:rsid w:val="004D020E"/>
    <w:rsid w:val="004D2236"/>
    <w:rsid w:val="004D278C"/>
    <w:rsid w:val="004D5952"/>
    <w:rsid w:val="004D617C"/>
    <w:rsid w:val="004D6B01"/>
    <w:rsid w:val="004E0580"/>
    <w:rsid w:val="004E07EE"/>
    <w:rsid w:val="004E2803"/>
    <w:rsid w:val="004E6DDA"/>
    <w:rsid w:val="004E74BB"/>
    <w:rsid w:val="004E7E5A"/>
    <w:rsid w:val="004F1688"/>
    <w:rsid w:val="004F2A56"/>
    <w:rsid w:val="004F5363"/>
    <w:rsid w:val="004F5A36"/>
    <w:rsid w:val="004F5F01"/>
    <w:rsid w:val="0050068C"/>
    <w:rsid w:val="00500739"/>
    <w:rsid w:val="00500A9C"/>
    <w:rsid w:val="005126A9"/>
    <w:rsid w:val="00514478"/>
    <w:rsid w:val="005147D3"/>
    <w:rsid w:val="0051688E"/>
    <w:rsid w:val="0051757B"/>
    <w:rsid w:val="00521BA4"/>
    <w:rsid w:val="00522827"/>
    <w:rsid w:val="005240DF"/>
    <w:rsid w:val="005247E1"/>
    <w:rsid w:val="005262D2"/>
    <w:rsid w:val="00526DFA"/>
    <w:rsid w:val="005274E8"/>
    <w:rsid w:val="00534B0B"/>
    <w:rsid w:val="00535C21"/>
    <w:rsid w:val="005402E3"/>
    <w:rsid w:val="0054063E"/>
    <w:rsid w:val="00540C7F"/>
    <w:rsid w:val="0054279E"/>
    <w:rsid w:val="00542DEB"/>
    <w:rsid w:val="0054765E"/>
    <w:rsid w:val="00557D14"/>
    <w:rsid w:val="005656E4"/>
    <w:rsid w:val="00570515"/>
    <w:rsid w:val="005717AA"/>
    <w:rsid w:val="00573079"/>
    <w:rsid w:val="00583DCE"/>
    <w:rsid w:val="00583F9F"/>
    <w:rsid w:val="0058448B"/>
    <w:rsid w:val="00591382"/>
    <w:rsid w:val="005913F1"/>
    <w:rsid w:val="00591401"/>
    <w:rsid w:val="0059332F"/>
    <w:rsid w:val="005A0742"/>
    <w:rsid w:val="005A0C50"/>
    <w:rsid w:val="005A1C67"/>
    <w:rsid w:val="005A3034"/>
    <w:rsid w:val="005A693C"/>
    <w:rsid w:val="005A6CE9"/>
    <w:rsid w:val="005A7E31"/>
    <w:rsid w:val="005B08EB"/>
    <w:rsid w:val="005B13EF"/>
    <w:rsid w:val="005B635B"/>
    <w:rsid w:val="005B6579"/>
    <w:rsid w:val="005B6744"/>
    <w:rsid w:val="005B7764"/>
    <w:rsid w:val="005C127D"/>
    <w:rsid w:val="005C53DB"/>
    <w:rsid w:val="005C643B"/>
    <w:rsid w:val="005D44BB"/>
    <w:rsid w:val="005D4C93"/>
    <w:rsid w:val="005E0476"/>
    <w:rsid w:val="005E1CBB"/>
    <w:rsid w:val="005E1F8E"/>
    <w:rsid w:val="005E2D8F"/>
    <w:rsid w:val="005E3961"/>
    <w:rsid w:val="005E4797"/>
    <w:rsid w:val="005E66C4"/>
    <w:rsid w:val="005E6720"/>
    <w:rsid w:val="005E713D"/>
    <w:rsid w:val="005F0BC2"/>
    <w:rsid w:val="005F2A81"/>
    <w:rsid w:val="005F57D3"/>
    <w:rsid w:val="005F6636"/>
    <w:rsid w:val="006015E4"/>
    <w:rsid w:val="006018A0"/>
    <w:rsid w:val="0060315A"/>
    <w:rsid w:val="006031AE"/>
    <w:rsid w:val="006051E1"/>
    <w:rsid w:val="00605D54"/>
    <w:rsid w:val="006127C9"/>
    <w:rsid w:val="00621A4A"/>
    <w:rsid w:val="00621F8A"/>
    <w:rsid w:val="0062235A"/>
    <w:rsid w:val="00622917"/>
    <w:rsid w:val="00622FF2"/>
    <w:rsid w:val="006240F7"/>
    <w:rsid w:val="0062428D"/>
    <w:rsid w:val="00627DFA"/>
    <w:rsid w:val="00631D7F"/>
    <w:rsid w:val="00631E3F"/>
    <w:rsid w:val="006337B0"/>
    <w:rsid w:val="00640E7C"/>
    <w:rsid w:val="00643816"/>
    <w:rsid w:val="00644BB7"/>
    <w:rsid w:val="00646BD4"/>
    <w:rsid w:val="006477F6"/>
    <w:rsid w:val="006513F1"/>
    <w:rsid w:val="00651FBD"/>
    <w:rsid w:val="00654DBB"/>
    <w:rsid w:val="00654E76"/>
    <w:rsid w:val="00656FEC"/>
    <w:rsid w:val="00660A5A"/>
    <w:rsid w:val="00664D0B"/>
    <w:rsid w:val="00667738"/>
    <w:rsid w:val="006703A7"/>
    <w:rsid w:val="006741B1"/>
    <w:rsid w:val="00675DD1"/>
    <w:rsid w:val="0067639B"/>
    <w:rsid w:val="006778A3"/>
    <w:rsid w:val="006827BA"/>
    <w:rsid w:val="00682974"/>
    <w:rsid w:val="0069099E"/>
    <w:rsid w:val="006911DF"/>
    <w:rsid w:val="00691731"/>
    <w:rsid w:val="00691D99"/>
    <w:rsid w:val="00693F2C"/>
    <w:rsid w:val="00695620"/>
    <w:rsid w:val="00696FA6"/>
    <w:rsid w:val="006A23FE"/>
    <w:rsid w:val="006B118D"/>
    <w:rsid w:val="006B1BBA"/>
    <w:rsid w:val="006B22FF"/>
    <w:rsid w:val="006B26D0"/>
    <w:rsid w:val="006B61AA"/>
    <w:rsid w:val="006B67AD"/>
    <w:rsid w:val="006B6B5D"/>
    <w:rsid w:val="006B72C4"/>
    <w:rsid w:val="006B775B"/>
    <w:rsid w:val="006C2C52"/>
    <w:rsid w:val="006D118F"/>
    <w:rsid w:val="006D2D08"/>
    <w:rsid w:val="006D490E"/>
    <w:rsid w:val="006D5DD8"/>
    <w:rsid w:val="006E05D1"/>
    <w:rsid w:val="006E169E"/>
    <w:rsid w:val="006E2F53"/>
    <w:rsid w:val="006E52AF"/>
    <w:rsid w:val="006E582B"/>
    <w:rsid w:val="006F5E8F"/>
    <w:rsid w:val="007007AC"/>
    <w:rsid w:val="00700D96"/>
    <w:rsid w:val="00703514"/>
    <w:rsid w:val="00704457"/>
    <w:rsid w:val="007049C4"/>
    <w:rsid w:val="007071FA"/>
    <w:rsid w:val="007073EC"/>
    <w:rsid w:val="00707EFB"/>
    <w:rsid w:val="007144B6"/>
    <w:rsid w:val="00714688"/>
    <w:rsid w:val="00715A02"/>
    <w:rsid w:val="00720279"/>
    <w:rsid w:val="00722B54"/>
    <w:rsid w:val="007236B3"/>
    <w:rsid w:val="00723C39"/>
    <w:rsid w:val="007246EF"/>
    <w:rsid w:val="00727C78"/>
    <w:rsid w:val="00733308"/>
    <w:rsid w:val="00744DD6"/>
    <w:rsid w:val="0075165D"/>
    <w:rsid w:val="00752499"/>
    <w:rsid w:val="00752915"/>
    <w:rsid w:val="00753922"/>
    <w:rsid w:val="00755BA0"/>
    <w:rsid w:val="00757064"/>
    <w:rsid w:val="007571D1"/>
    <w:rsid w:val="00763FEB"/>
    <w:rsid w:val="00766717"/>
    <w:rsid w:val="0076675D"/>
    <w:rsid w:val="00767EF1"/>
    <w:rsid w:val="00770A11"/>
    <w:rsid w:val="007712E5"/>
    <w:rsid w:val="00771422"/>
    <w:rsid w:val="00775E80"/>
    <w:rsid w:val="007773F8"/>
    <w:rsid w:val="00780E89"/>
    <w:rsid w:val="00784FBD"/>
    <w:rsid w:val="00786CBE"/>
    <w:rsid w:val="00786FAC"/>
    <w:rsid w:val="007879E3"/>
    <w:rsid w:val="007906BF"/>
    <w:rsid w:val="0079107C"/>
    <w:rsid w:val="007911A6"/>
    <w:rsid w:val="00793042"/>
    <w:rsid w:val="007952BA"/>
    <w:rsid w:val="007A08C5"/>
    <w:rsid w:val="007A0AAE"/>
    <w:rsid w:val="007B1DBA"/>
    <w:rsid w:val="007B56D2"/>
    <w:rsid w:val="007B76E5"/>
    <w:rsid w:val="007B7D54"/>
    <w:rsid w:val="007C301D"/>
    <w:rsid w:val="007C4FA1"/>
    <w:rsid w:val="007C66A6"/>
    <w:rsid w:val="007D094A"/>
    <w:rsid w:val="007D122A"/>
    <w:rsid w:val="007D2E9C"/>
    <w:rsid w:val="007D60EB"/>
    <w:rsid w:val="007D7F8B"/>
    <w:rsid w:val="007E3A46"/>
    <w:rsid w:val="007E5B1E"/>
    <w:rsid w:val="007E7A40"/>
    <w:rsid w:val="007F5B4A"/>
    <w:rsid w:val="00800452"/>
    <w:rsid w:val="00800C89"/>
    <w:rsid w:val="00800FB4"/>
    <w:rsid w:val="00801DEC"/>
    <w:rsid w:val="00802BE5"/>
    <w:rsid w:val="00806003"/>
    <w:rsid w:val="008079AC"/>
    <w:rsid w:val="00807E98"/>
    <w:rsid w:val="00810804"/>
    <w:rsid w:val="00812A02"/>
    <w:rsid w:val="00816009"/>
    <w:rsid w:val="00816208"/>
    <w:rsid w:val="008175EE"/>
    <w:rsid w:val="008208DB"/>
    <w:rsid w:val="0082142B"/>
    <w:rsid w:val="0082236C"/>
    <w:rsid w:val="0082250C"/>
    <w:rsid w:val="00823431"/>
    <w:rsid w:val="00823AA4"/>
    <w:rsid w:val="008241E8"/>
    <w:rsid w:val="0082755B"/>
    <w:rsid w:val="00827F9B"/>
    <w:rsid w:val="008310DD"/>
    <w:rsid w:val="00835D36"/>
    <w:rsid w:val="00842CE8"/>
    <w:rsid w:val="008450C0"/>
    <w:rsid w:val="00846A0D"/>
    <w:rsid w:val="00850A59"/>
    <w:rsid w:val="00850F4C"/>
    <w:rsid w:val="008515D0"/>
    <w:rsid w:val="00852AF0"/>
    <w:rsid w:val="0085462A"/>
    <w:rsid w:val="008559EF"/>
    <w:rsid w:val="008570AF"/>
    <w:rsid w:val="00857127"/>
    <w:rsid w:val="00860FA5"/>
    <w:rsid w:val="0086204A"/>
    <w:rsid w:val="00862B18"/>
    <w:rsid w:val="00862EA5"/>
    <w:rsid w:val="00865895"/>
    <w:rsid w:val="0087172D"/>
    <w:rsid w:val="00873525"/>
    <w:rsid w:val="0087616A"/>
    <w:rsid w:val="008766D9"/>
    <w:rsid w:val="00876C80"/>
    <w:rsid w:val="00877470"/>
    <w:rsid w:val="00884A66"/>
    <w:rsid w:val="0088503F"/>
    <w:rsid w:val="00886420"/>
    <w:rsid w:val="00891B32"/>
    <w:rsid w:val="00893599"/>
    <w:rsid w:val="00896D4C"/>
    <w:rsid w:val="0089713B"/>
    <w:rsid w:val="00897DCF"/>
    <w:rsid w:val="008A48FB"/>
    <w:rsid w:val="008A5296"/>
    <w:rsid w:val="008A7329"/>
    <w:rsid w:val="008B24EC"/>
    <w:rsid w:val="008B24FD"/>
    <w:rsid w:val="008B6567"/>
    <w:rsid w:val="008C24E9"/>
    <w:rsid w:val="008C5090"/>
    <w:rsid w:val="008C51D6"/>
    <w:rsid w:val="008D05B9"/>
    <w:rsid w:val="008D1AE9"/>
    <w:rsid w:val="008D2531"/>
    <w:rsid w:val="008D36CD"/>
    <w:rsid w:val="008D4EFA"/>
    <w:rsid w:val="008D6176"/>
    <w:rsid w:val="008D7CAC"/>
    <w:rsid w:val="008E0824"/>
    <w:rsid w:val="008E479E"/>
    <w:rsid w:val="008F24E9"/>
    <w:rsid w:val="008F291C"/>
    <w:rsid w:val="008F756C"/>
    <w:rsid w:val="00903A77"/>
    <w:rsid w:val="00904764"/>
    <w:rsid w:val="00904FF5"/>
    <w:rsid w:val="009119C1"/>
    <w:rsid w:val="00914A73"/>
    <w:rsid w:val="0091644A"/>
    <w:rsid w:val="00922743"/>
    <w:rsid w:val="00923529"/>
    <w:rsid w:val="009253DF"/>
    <w:rsid w:val="00926860"/>
    <w:rsid w:val="009310DF"/>
    <w:rsid w:val="00933285"/>
    <w:rsid w:val="00935FC5"/>
    <w:rsid w:val="00937C58"/>
    <w:rsid w:val="009409E2"/>
    <w:rsid w:val="00947E7C"/>
    <w:rsid w:val="00950447"/>
    <w:rsid w:val="00950823"/>
    <w:rsid w:val="009517DA"/>
    <w:rsid w:val="00951BB1"/>
    <w:rsid w:val="00952FCB"/>
    <w:rsid w:val="00953458"/>
    <w:rsid w:val="009546D0"/>
    <w:rsid w:val="00961716"/>
    <w:rsid w:val="0096278A"/>
    <w:rsid w:val="00964E46"/>
    <w:rsid w:val="00965B38"/>
    <w:rsid w:val="00965E27"/>
    <w:rsid w:val="00967080"/>
    <w:rsid w:val="00967B88"/>
    <w:rsid w:val="009705A0"/>
    <w:rsid w:val="009730FD"/>
    <w:rsid w:val="009732BE"/>
    <w:rsid w:val="009733F3"/>
    <w:rsid w:val="00974015"/>
    <w:rsid w:val="00974C3E"/>
    <w:rsid w:val="00975BBB"/>
    <w:rsid w:val="00977C40"/>
    <w:rsid w:val="00980472"/>
    <w:rsid w:val="00981192"/>
    <w:rsid w:val="009820D6"/>
    <w:rsid w:val="00982941"/>
    <w:rsid w:val="009853B6"/>
    <w:rsid w:val="00985FDB"/>
    <w:rsid w:val="009878F9"/>
    <w:rsid w:val="009905C3"/>
    <w:rsid w:val="00995B4F"/>
    <w:rsid w:val="009961CD"/>
    <w:rsid w:val="009A1AEC"/>
    <w:rsid w:val="009A5709"/>
    <w:rsid w:val="009B06AA"/>
    <w:rsid w:val="009B3534"/>
    <w:rsid w:val="009B5421"/>
    <w:rsid w:val="009B6140"/>
    <w:rsid w:val="009B7952"/>
    <w:rsid w:val="009B7DBA"/>
    <w:rsid w:val="009C10BB"/>
    <w:rsid w:val="009C206A"/>
    <w:rsid w:val="009C3EBA"/>
    <w:rsid w:val="009C4631"/>
    <w:rsid w:val="009C518A"/>
    <w:rsid w:val="009D035C"/>
    <w:rsid w:val="009D1342"/>
    <w:rsid w:val="009D1520"/>
    <w:rsid w:val="009D2176"/>
    <w:rsid w:val="009D6A25"/>
    <w:rsid w:val="009E06A5"/>
    <w:rsid w:val="009E2156"/>
    <w:rsid w:val="009E3967"/>
    <w:rsid w:val="009F247E"/>
    <w:rsid w:val="009F4C41"/>
    <w:rsid w:val="00A009DA"/>
    <w:rsid w:val="00A10208"/>
    <w:rsid w:val="00A107E0"/>
    <w:rsid w:val="00A11DEF"/>
    <w:rsid w:val="00A14FCE"/>
    <w:rsid w:val="00A15375"/>
    <w:rsid w:val="00A255C5"/>
    <w:rsid w:val="00A3387D"/>
    <w:rsid w:val="00A359F8"/>
    <w:rsid w:val="00A35C1B"/>
    <w:rsid w:val="00A36F1C"/>
    <w:rsid w:val="00A467E6"/>
    <w:rsid w:val="00A508E4"/>
    <w:rsid w:val="00A50BA2"/>
    <w:rsid w:val="00A51D85"/>
    <w:rsid w:val="00A51ED9"/>
    <w:rsid w:val="00A52CA8"/>
    <w:rsid w:val="00A56070"/>
    <w:rsid w:val="00A560BD"/>
    <w:rsid w:val="00A61E54"/>
    <w:rsid w:val="00A62432"/>
    <w:rsid w:val="00A62FC3"/>
    <w:rsid w:val="00A63854"/>
    <w:rsid w:val="00A64475"/>
    <w:rsid w:val="00A6503A"/>
    <w:rsid w:val="00A6604C"/>
    <w:rsid w:val="00A66DCC"/>
    <w:rsid w:val="00A7087A"/>
    <w:rsid w:val="00A72452"/>
    <w:rsid w:val="00A73EAD"/>
    <w:rsid w:val="00A755A5"/>
    <w:rsid w:val="00A76246"/>
    <w:rsid w:val="00A77011"/>
    <w:rsid w:val="00A80ADA"/>
    <w:rsid w:val="00A80E23"/>
    <w:rsid w:val="00A81CEC"/>
    <w:rsid w:val="00A833A7"/>
    <w:rsid w:val="00A840EC"/>
    <w:rsid w:val="00A86EA6"/>
    <w:rsid w:val="00A87C6C"/>
    <w:rsid w:val="00A9106D"/>
    <w:rsid w:val="00A9116E"/>
    <w:rsid w:val="00A91202"/>
    <w:rsid w:val="00A92973"/>
    <w:rsid w:val="00A9553C"/>
    <w:rsid w:val="00A95DAD"/>
    <w:rsid w:val="00AA4668"/>
    <w:rsid w:val="00AA58DA"/>
    <w:rsid w:val="00AA627D"/>
    <w:rsid w:val="00AA6694"/>
    <w:rsid w:val="00AA7558"/>
    <w:rsid w:val="00AB0CB1"/>
    <w:rsid w:val="00AB26E4"/>
    <w:rsid w:val="00AB2BF5"/>
    <w:rsid w:val="00AB52E1"/>
    <w:rsid w:val="00AB7253"/>
    <w:rsid w:val="00AB78CF"/>
    <w:rsid w:val="00AC0645"/>
    <w:rsid w:val="00AC0C7D"/>
    <w:rsid w:val="00AC2C02"/>
    <w:rsid w:val="00AC2D6C"/>
    <w:rsid w:val="00AC3E41"/>
    <w:rsid w:val="00AD03E9"/>
    <w:rsid w:val="00AD04AE"/>
    <w:rsid w:val="00AD2FEF"/>
    <w:rsid w:val="00AD6848"/>
    <w:rsid w:val="00AD7F16"/>
    <w:rsid w:val="00AD7FFE"/>
    <w:rsid w:val="00AE0453"/>
    <w:rsid w:val="00AE0531"/>
    <w:rsid w:val="00AE10DB"/>
    <w:rsid w:val="00AE12F4"/>
    <w:rsid w:val="00AE2173"/>
    <w:rsid w:val="00AE25DE"/>
    <w:rsid w:val="00AE31FC"/>
    <w:rsid w:val="00AE5FAC"/>
    <w:rsid w:val="00AE689C"/>
    <w:rsid w:val="00AE76C6"/>
    <w:rsid w:val="00AF21F9"/>
    <w:rsid w:val="00AF3B0D"/>
    <w:rsid w:val="00AF3EA1"/>
    <w:rsid w:val="00AF45FE"/>
    <w:rsid w:val="00AF6086"/>
    <w:rsid w:val="00AF712A"/>
    <w:rsid w:val="00B0244A"/>
    <w:rsid w:val="00B0395B"/>
    <w:rsid w:val="00B07567"/>
    <w:rsid w:val="00B077C4"/>
    <w:rsid w:val="00B10ED7"/>
    <w:rsid w:val="00B11EF1"/>
    <w:rsid w:val="00B13D22"/>
    <w:rsid w:val="00B14DDA"/>
    <w:rsid w:val="00B237FF"/>
    <w:rsid w:val="00B25C40"/>
    <w:rsid w:val="00B3003E"/>
    <w:rsid w:val="00B304C8"/>
    <w:rsid w:val="00B36C73"/>
    <w:rsid w:val="00B43C79"/>
    <w:rsid w:val="00B45CAD"/>
    <w:rsid w:val="00B50F28"/>
    <w:rsid w:val="00B54D72"/>
    <w:rsid w:val="00B54E89"/>
    <w:rsid w:val="00B61F6F"/>
    <w:rsid w:val="00B644BF"/>
    <w:rsid w:val="00B64953"/>
    <w:rsid w:val="00B66DED"/>
    <w:rsid w:val="00B70FAD"/>
    <w:rsid w:val="00B74E07"/>
    <w:rsid w:val="00B801CC"/>
    <w:rsid w:val="00B80FA6"/>
    <w:rsid w:val="00B81C26"/>
    <w:rsid w:val="00B82BF8"/>
    <w:rsid w:val="00B82C0D"/>
    <w:rsid w:val="00B85E6B"/>
    <w:rsid w:val="00B8727B"/>
    <w:rsid w:val="00B914EE"/>
    <w:rsid w:val="00B928C0"/>
    <w:rsid w:val="00B97C3D"/>
    <w:rsid w:val="00BA2F8C"/>
    <w:rsid w:val="00BA3F8F"/>
    <w:rsid w:val="00BA4ACD"/>
    <w:rsid w:val="00BB1A87"/>
    <w:rsid w:val="00BB74A5"/>
    <w:rsid w:val="00BC0E2A"/>
    <w:rsid w:val="00BC199A"/>
    <w:rsid w:val="00BC1ED0"/>
    <w:rsid w:val="00BC4A3E"/>
    <w:rsid w:val="00BC5702"/>
    <w:rsid w:val="00BC5CBB"/>
    <w:rsid w:val="00BC7CCE"/>
    <w:rsid w:val="00BD1E5E"/>
    <w:rsid w:val="00BD4C72"/>
    <w:rsid w:val="00BD6DA2"/>
    <w:rsid w:val="00BE111B"/>
    <w:rsid w:val="00BE2202"/>
    <w:rsid w:val="00BE3D22"/>
    <w:rsid w:val="00BF163E"/>
    <w:rsid w:val="00BF2F85"/>
    <w:rsid w:val="00BF65BF"/>
    <w:rsid w:val="00C03EA3"/>
    <w:rsid w:val="00C04371"/>
    <w:rsid w:val="00C0569D"/>
    <w:rsid w:val="00C06A89"/>
    <w:rsid w:val="00C147B4"/>
    <w:rsid w:val="00C17594"/>
    <w:rsid w:val="00C17C70"/>
    <w:rsid w:val="00C208B2"/>
    <w:rsid w:val="00C224FE"/>
    <w:rsid w:val="00C258FA"/>
    <w:rsid w:val="00C30E65"/>
    <w:rsid w:val="00C315C2"/>
    <w:rsid w:val="00C31AF5"/>
    <w:rsid w:val="00C31AFA"/>
    <w:rsid w:val="00C32EED"/>
    <w:rsid w:val="00C35916"/>
    <w:rsid w:val="00C41C2A"/>
    <w:rsid w:val="00C42535"/>
    <w:rsid w:val="00C428C6"/>
    <w:rsid w:val="00C429D1"/>
    <w:rsid w:val="00C437E6"/>
    <w:rsid w:val="00C44603"/>
    <w:rsid w:val="00C47BAB"/>
    <w:rsid w:val="00C512F9"/>
    <w:rsid w:val="00C548A9"/>
    <w:rsid w:val="00C57C9F"/>
    <w:rsid w:val="00C61315"/>
    <w:rsid w:val="00C67523"/>
    <w:rsid w:val="00C71488"/>
    <w:rsid w:val="00C73F9A"/>
    <w:rsid w:val="00C7701F"/>
    <w:rsid w:val="00C82716"/>
    <w:rsid w:val="00C87C0A"/>
    <w:rsid w:val="00C87FD2"/>
    <w:rsid w:val="00C90087"/>
    <w:rsid w:val="00C974C5"/>
    <w:rsid w:val="00C97B8A"/>
    <w:rsid w:val="00C97D88"/>
    <w:rsid w:val="00CA166B"/>
    <w:rsid w:val="00CA3B8A"/>
    <w:rsid w:val="00CA52FD"/>
    <w:rsid w:val="00CB109C"/>
    <w:rsid w:val="00CB4D5F"/>
    <w:rsid w:val="00CB75C2"/>
    <w:rsid w:val="00CC0681"/>
    <w:rsid w:val="00CC0A7A"/>
    <w:rsid w:val="00CC0C28"/>
    <w:rsid w:val="00CC0FB2"/>
    <w:rsid w:val="00CC15C8"/>
    <w:rsid w:val="00CD0B50"/>
    <w:rsid w:val="00CD5881"/>
    <w:rsid w:val="00CE067F"/>
    <w:rsid w:val="00CE13ED"/>
    <w:rsid w:val="00CE14B8"/>
    <w:rsid w:val="00CE4156"/>
    <w:rsid w:val="00CE41A2"/>
    <w:rsid w:val="00CE60AB"/>
    <w:rsid w:val="00CE7DEB"/>
    <w:rsid w:val="00CF2E33"/>
    <w:rsid w:val="00CF56AF"/>
    <w:rsid w:val="00CF6462"/>
    <w:rsid w:val="00CF7E67"/>
    <w:rsid w:val="00D00199"/>
    <w:rsid w:val="00D00462"/>
    <w:rsid w:val="00D00D8B"/>
    <w:rsid w:val="00D0108F"/>
    <w:rsid w:val="00D06A72"/>
    <w:rsid w:val="00D11908"/>
    <w:rsid w:val="00D135E7"/>
    <w:rsid w:val="00D15667"/>
    <w:rsid w:val="00D16A34"/>
    <w:rsid w:val="00D16B5B"/>
    <w:rsid w:val="00D2163B"/>
    <w:rsid w:val="00D22FAB"/>
    <w:rsid w:val="00D24F67"/>
    <w:rsid w:val="00D26E28"/>
    <w:rsid w:val="00D2789B"/>
    <w:rsid w:val="00D31AEB"/>
    <w:rsid w:val="00D3351B"/>
    <w:rsid w:val="00D337C4"/>
    <w:rsid w:val="00D34CCF"/>
    <w:rsid w:val="00D36FAF"/>
    <w:rsid w:val="00D37CA4"/>
    <w:rsid w:val="00D44228"/>
    <w:rsid w:val="00D452B5"/>
    <w:rsid w:val="00D4730E"/>
    <w:rsid w:val="00D51108"/>
    <w:rsid w:val="00D53C21"/>
    <w:rsid w:val="00D5578B"/>
    <w:rsid w:val="00D56200"/>
    <w:rsid w:val="00D62DC8"/>
    <w:rsid w:val="00D642E6"/>
    <w:rsid w:val="00D6436C"/>
    <w:rsid w:val="00D64920"/>
    <w:rsid w:val="00D737F0"/>
    <w:rsid w:val="00D73D6D"/>
    <w:rsid w:val="00D7678C"/>
    <w:rsid w:val="00D7700E"/>
    <w:rsid w:val="00D82E6A"/>
    <w:rsid w:val="00D878CC"/>
    <w:rsid w:val="00D87E4C"/>
    <w:rsid w:val="00D90E5D"/>
    <w:rsid w:val="00D90ED0"/>
    <w:rsid w:val="00D9105E"/>
    <w:rsid w:val="00D92955"/>
    <w:rsid w:val="00D930AB"/>
    <w:rsid w:val="00D947C9"/>
    <w:rsid w:val="00D951E4"/>
    <w:rsid w:val="00D9675D"/>
    <w:rsid w:val="00D972CB"/>
    <w:rsid w:val="00D97581"/>
    <w:rsid w:val="00D97BCF"/>
    <w:rsid w:val="00DA1F7C"/>
    <w:rsid w:val="00DA59C7"/>
    <w:rsid w:val="00DA5E86"/>
    <w:rsid w:val="00DB15EA"/>
    <w:rsid w:val="00DB1C71"/>
    <w:rsid w:val="00DB4EB5"/>
    <w:rsid w:val="00DB5640"/>
    <w:rsid w:val="00DC3312"/>
    <w:rsid w:val="00DC3431"/>
    <w:rsid w:val="00DC577C"/>
    <w:rsid w:val="00DC60E3"/>
    <w:rsid w:val="00DC63AE"/>
    <w:rsid w:val="00DD4AEC"/>
    <w:rsid w:val="00DD6E05"/>
    <w:rsid w:val="00DE021B"/>
    <w:rsid w:val="00DE1A85"/>
    <w:rsid w:val="00DE4844"/>
    <w:rsid w:val="00DE69FF"/>
    <w:rsid w:val="00DE7C4C"/>
    <w:rsid w:val="00DF7065"/>
    <w:rsid w:val="00DF7E99"/>
    <w:rsid w:val="00E00B0F"/>
    <w:rsid w:val="00E00F19"/>
    <w:rsid w:val="00E0345D"/>
    <w:rsid w:val="00E05832"/>
    <w:rsid w:val="00E06B1F"/>
    <w:rsid w:val="00E111D5"/>
    <w:rsid w:val="00E11683"/>
    <w:rsid w:val="00E11841"/>
    <w:rsid w:val="00E13858"/>
    <w:rsid w:val="00E154DD"/>
    <w:rsid w:val="00E15F3C"/>
    <w:rsid w:val="00E21858"/>
    <w:rsid w:val="00E219FD"/>
    <w:rsid w:val="00E231E3"/>
    <w:rsid w:val="00E242A3"/>
    <w:rsid w:val="00E26DED"/>
    <w:rsid w:val="00E27447"/>
    <w:rsid w:val="00E274CB"/>
    <w:rsid w:val="00E327EA"/>
    <w:rsid w:val="00E34315"/>
    <w:rsid w:val="00E3570B"/>
    <w:rsid w:val="00E36E4D"/>
    <w:rsid w:val="00E40554"/>
    <w:rsid w:val="00E433BF"/>
    <w:rsid w:val="00E452AB"/>
    <w:rsid w:val="00E454BF"/>
    <w:rsid w:val="00E4597F"/>
    <w:rsid w:val="00E53413"/>
    <w:rsid w:val="00E53C4F"/>
    <w:rsid w:val="00E6168D"/>
    <w:rsid w:val="00E62F1A"/>
    <w:rsid w:val="00E630CC"/>
    <w:rsid w:val="00E655C2"/>
    <w:rsid w:val="00E66A9A"/>
    <w:rsid w:val="00E67099"/>
    <w:rsid w:val="00E71835"/>
    <w:rsid w:val="00E72770"/>
    <w:rsid w:val="00E743A3"/>
    <w:rsid w:val="00E75078"/>
    <w:rsid w:val="00E75283"/>
    <w:rsid w:val="00E76B6B"/>
    <w:rsid w:val="00E76B6E"/>
    <w:rsid w:val="00E825CC"/>
    <w:rsid w:val="00E827FF"/>
    <w:rsid w:val="00E86340"/>
    <w:rsid w:val="00E8785E"/>
    <w:rsid w:val="00E87B17"/>
    <w:rsid w:val="00E90D73"/>
    <w:rsid w:val="00E96364"/>
    <w:rsid w:val="00E969AA"/>
    <w:rsid w:val="00EA17BB"/>
    <w:rsid w:val="00EA215C"/>
    <w:rsid w:val="00EA4159"/>
    <w:rsid w:val="00EA6CB9"/>
    <w:rsid w:val="00EA78F6"/>
    <w:rsid w:val="00EB1331"/>
    <w:rsid w:val="00EB31FB"/>
    <w:rsid w:val="00EB399B"/>
    <w:rsid w:val="00EB45D8"/>
    <w:rsid w:val="00EC0770"/>
    <w:rsid w:val="00EC1AF5"/>
    <w:rsid w:val="00EC200B"/>
    <w:rsid w:val="00EC2917"/>
    <w:rsid w:val="00EC4BEA"/>
    <w:rsid w:val="00EC55BA"/>
    <w:rsid w:val="00EC641C"/>
    <w:rsid w:val="00ED5EA3"/>
    <w:rsid w:val="00ED7679"/>
    <w:rsid w:val="00EE02AF"/>
    <w:rsid w:val="00EE0541"/>
    <w:rsid w:val="00EE2000"/>
    <w:rsid w:val="00EE62B5"/>
    <w:rsid w:val="00EE758B"/>
    <w:rsid w:val="00EF0FC6"/>
    <w:rsid w:val="00EF4A21"/>
    <w:rsid w:val="00EF4F7C"/>
    <w:rsid w:val="00EF6D77"/>
    <w:rsid w:val="00EF7244"/>
    <w:rsid w:val="00F018EA"/>
    <w:rsid w:val="00F03C38"/>
    <w:rsid w:val="00F0477C"/>
    <w:rsid w:val="00F04B6C"/>
    <w:rsid w:val="00F05578"/>
    <w:rsid w:val="00F06C54"/>
    <w:rsid w:val="00F07150"/>
    <w:rsid w:val="00F1186F"/>
    <w:rsid w:val="00F1444C"/>
    <w:rsid w:val="00F147AC"/>
    <w:rsid w:val="00F155D8"/>
    <w:rsid w:val="00F15C63"/>
    <w:rsid w:val="00F1721B"/>
    <w:rsid w:val="00F2007B"/>
    <w:rsid w:val="00F2073B"/>
    <w:rsid w:val="00F24F77"/>
    <w:rsid w:val="00F26FAB"/>
    <w:rsid w:val="00F275DC"/>
    <w:rsid w:val="00F326F0"/>
    <w:rsid w:val="00F33795"/>
    <w:rsid w:val="00F342CC"/>
    <w:rsid w:val="00F41B2E"/>
    <w:rsid w:val="00F439C3"/>
    <w:rsid w:val="00F52133"/>
    <w:rsid w:val="00F527FD"/>
    <w:rsid w:val="00F5372F"/>
    <w:rsid w:val="00F556F6"/>
    <w:rsid w:val="00F60645"/>
    <w:rsid w:val="00F607AF"/>
    <w:rsid w:val="00F60EB3"/>
    <w:rsid w:val="00F63473"/>
    <w:rsid w:val="00F661AB"/>
    <w:rsid w:val="00F66BC7"/>
    <w:rsid w:val="00F66DA0"/>
    <w:rsid w:val="00F677BC"/>
    <w:rsid w:val="00F7705A"/>
    <w:rsid w:val="00F80D1B"/>
    <w:rsid w:val="00F81468"/>
    <w:rsid w:val="00F81E1A"/>
    <w:rsid w:val="00F874FE"/>
    <w:rsid w:val="00F87721"/>
    <w:rsid w:val="00F90F97"/>
    <w:rsid w:val="00F93C05"/>
    <w:rsid w:val="00F95E00"/>
    <w:rsid w:val="00F96249"/>
    <w:rsid w:val="00F97C8B"/>
    <w:rsid w:val="00FA03A5"/>
    <w:rsid w:val="00FA0EDC"/>
    <w:rsid w:val="00FA1829"/>
    <w:rsid w:val="00FA3232"/>
    <w:rsid w:val="00FA4899"/>
    <w:rsid w:val="00FA7CC9"/>
    <w:rsid w:val="00FB04A8"/>
    <w:rsid w:val="00FD05EF"/>
    <w:rsid w:val="00FD0622"/>
    <w:rsid w:val="00FD0ADD"/>
    <w:rsid w:val="00FD4CA2"/>
    <w:rsid w:val="00FD5BA5"/>
    <w:rsid w:val="00FD7DB9"/>
    <w:rsid w:val="00FE4A96"/>
    <w:rsid w:val="00FE5A47"/>
    <w:rsid w:val="00FF0350"/>
    <w:rsid w:val="00FF1242"/>
    <w:rsid w:val="00FF39AD"/>
    <w:rsid w:val="00FF3C51"/>
    <w:rsid w:val="00FF3CD9"/>
    <w:rsid w:val="00FF5051"/>
    <w:rsid w:val="18A06B4E"/>
    <w:rsid w:val="3BCE6EF4"/>
    <w:rsid w:val="3E0AB2DF"/>
    <w:rsid w:val="758D55EA"/>
    <w:rsid w:val="7B48FCD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CDAB4"/>
  <w15:chartTrackingRefBased/>
  <w15:docId w15:val="{8D3431F2-CCC6-4853-873E-314CBE7F1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29A"/>
    <w:rPr>
      <w:rFonts w:ascii="Source Sans Pro" w:hAnsi="Source Sans Pro"/>
      <w:sz w:val="20"/>
      <w:lang w:val="nl-NL"/>
    </w:rPr>
  </w:style>
  <w:style w:type="paragraph" w:styleId="Heading1">
    <w:name w:val="heading 1"/>
    <w:aliases w:val="Header 1"/>
    <w:next w:val="Normal"/>
    <w:link w:val="Heading1Char"/>
    <w:uiPriority w:val="4"/>
    <w:qFormat/>
    <w:rsid w:val="001D529A"/>
    <w:pPr>
      <w:keepNext/>
      <w:keepLines/>
      <w:numPr>
        <w:numId w:val="11"/>
      </w:numPr>
      <w:spacing w:before="480" w:after="240"/>
      <w:outlineLvl w:val="0"/>
    </w:pPr>
    <w:rPr>
      <w:rFonts w:ascii="Source Sans Pro Black" w:eastAsiaTheme="majorEastAsia" w:hAnsi="Source Sans Pro Black" w:cstheme="majorBidi"/>
      <w:color w:val="0082BB"/>
      <w:sz w:val="32"/>
      <w:szCs w:val="32"/>
      <w:lang w:val="nl-NL"/>
    </w:rPr>
  </w:style>
  <w:style w:type="paragraph" w:styleId="Heading2">
    <w:name w:val="heading 2"/>
    <w:aliases w:val="Header 2"/>
    <w:basedOn w:val="Heading1"/>
    <w:next w:val="Normal"/>
    <w:link w:val="Heading2Char"/>
    <w:uiPriority w:val="4"/>
    <w:unhideWhenUsed/>
    <w:qFormat/>
    <w:rsid w:val="001D529A"/>
    <w:pPr>
      <w:numPr>
        <w:ilvl w:val="1"/>
      </w:numPr>
      <w:spacing w:before="40" w:after="120"/>
      <w:outlineLvl w:val="1"/>
    </w:pPr>
    <w:rPr>
      <w:rFonts w:asciiTheme="majorHAnsi" w:hAnsiTheme="majorHAnsi"/>
      <w:color w:val="003F72" w:themeColor="accent5"/>
      <w:sz w:val="26"/>
      <w:szCs w:val="26"/>
    </w:rPr>
  </w:style>
  <w:style w:type="paragraph" w:styleId="Heading3">
    <w:name w:val="heading 3"/>
    <w:aliases w:val="Header 3"/>
    <w:basedOn w:val="Heading1"/>
    <w:next w:val="Normal"/>
    <w:link w:val="Heading3Char"/>
    <w:uiPriority w:val="4"/>
    <w:unhideWhenUsed/>
    <w:qFormat/>
    <w:rsid w:val="001D529A"/>
    <w:pPr>
      <w:numPr>
        <w:ilvl w:val="2"/>
      </w:numPr>
      <w:spacing w:before="40" w:after="120"/>
      <w:outlineLvl w:val="2"/>
    </w:pPr>
    <w:rPr>
      <w:rFonts w:asciiTheme="majorHAnsi" w:hAnsiTheme="majorHAnsi"/>
      <w:color w:val="003F72" w:themeColor="accent5"/>
      <w:sz w:val="24"/>
      <w:szCs w:val="24"/>
    </w:rPr>
  </w:style>
  <w:style w:type="paragraph" w:styleId="Heading4">
    <w:name w:val="heading 4"/>
    <w:aliases w:val="Header 4"/>
    <w:basedOn w:val="Heading1"/>
    <w:next w:val="Normal"/>
    <w:link w:val="Heading4Char"/>
    <w:uiPriority w:val="4"/>
    <w:unhideWhenUsed/>
    <w:qFormat/>
    <w:rsid w:val="000504DC"/>
    <w:pPr>
      <w:numPr>
        <w:ilvl w:val="3"/>
      </w:numPr>
      <w:spacing w:before="40" w:after="120"/>
      <w:outlineLvl w:val="3"/>
    </w:pPr>
    <w:rPr>
      <w:rFonts w:asciiTheme="majorHAnsi" w:hAnsiTheme="majorHAnsi"/>
      <w:iCs/>
      <w:color w:val="003F72" w:themeColor="accent5"/>
      <w:sz w:val="22"/>
    </w:rPr>
  </w:style>
  <w:style w:type="paragraph" w:styleId="Heading5">
    <w:name w:val="heading 5"/>
    <w:aliases w:val="Header 5"/>
    <w:basedOn w:val="Normal"/>
    <w:next w:val="Normal"/>
    <w:link w:val="Heading5Char"/>
    <w:uiPriority w:val="4"/>
    <w:unhideWhenUsed/>
    <w:qFormat/>
    <w:rsid w:val="001D529A"/>
    <w:pPr>
      <w:keepNext/>
      <w:keepLines/>
      <w:numPr>
        <w:ilvl w:val="4"/>
        <w:numId w:val="11"/>
      </w:numPr>
      <w:spacing w:before="40" w:after="0"/>
      <w:outlineLvl w:val="4"/>
    </w:pPr>
    <w:rPr>
      <w:rFonts w:asciiTheme="majorHAnsi" w:eastAsiaTheme="majorEastAsia" w:hAnsiTheme="majorHAnsi" w:cstheme="majorBidi"/>
      <w:color w:val="003F72" w:themeColor="accent5"/>
    </w:rPr>
  </w:style>
  <w:style w:type="paragraph" w:styleId="Heading6">
    <w:name w:val="heading 6"/>
    <w:basedOn w:val="Normal"/>
    <w:next w:val="Normal"/>
    <w:link w:val="Heading6Char"/>
    <w:uiPriority w:val="9"/>
    <w:semiHidden/>
    <w:unhideWhenUsed/>
    <w:qFormat/>
    <w:rsid w:val="001D529A"/>
    <w:pPr>
      <w:keepNext/>
      <w:keepLines/>
      <w:numPr>
        <w:ilvl w:val="5"/>
        <w:numId w:val="11"/>
      </w:numPr>
      <w:spacing w:before="40" w:after="0"/>
      <w:outlineLvl w:val="5"/>
    </w:pPr>
    <w:rPr>
      <w:rFonts w:asciiTheme="majorHAnsi" w:eastAsiaTheme="majorEastAsia" w:hAnsiTheme="majorHAnsi" w:cstheme="majorBidi"/>
      <w:color w:val="003F72" w:themeColor="accent5"/>
    </w:rPr>
  </w:style>
  <w:style w:type="paragraph" w:styleId="Heading7">
    <w:name w:val="heading 7"/>
    <w:basedOn w:val="Normal"/>
    <w:next w:val="Normal"/>
    <w:link w:val="Heading7Char"/>
    <w:uiPriority w:val="9"/>
    <w:semiHidden/>
    <w:unhideWhenUsed/>
    <w:qFormat/>
    <w:rsid w:val="001D529A"/>
    <w:pPr>
      <w:keepNext/>
      <w:keepLines/>
      <w:numPr>
        <w:ilvl w:val="6"/>
        <w:numId w:val="11"/>
      </w:numPr>
      <w:spacing w:before="40" w:after="0"/>
      <w:outlineLvl w:val="6"/>
    </w:pPr>
    <w:rPr>
      <w:rFonts w:asciiTheme="majorHAnsi" w:eastAsiaTheme="majorEastAsia" w:hAnsiTheme="majorHAnsi" w:cstheme="majorBidi"/>
      <w:i/>
      <w:iCs/>
      <w:color w:val="7C4008" w:themeColor="accent1" w:themeShade="7F"/>
    </w:rPr>
  </w:style>
  <w:style w:type="paragraph" w:styleId="Heading8">
    <w:name w:val="heading 8"/>
    <w:basedOn w:val="Normal"/>
    <w:next w:val="Normal"/>
    <w:link w:val="Heading8Char"/>
    <w:uiPriority w:val="9"/>
    <w:semiHidden/>
    <w:unhideWhenUsed/>
    <w:qFormat/>
    <w:rsid w:val="001D529A"/>
    <w:pPr>
      <w:keepNext/>
      <w:keepLines/>
      <w:numPr>
        <w:ilvl w:val="7"/>
        <w:numId w:val="11"/>
      </w:numPr>
      <w:spacing w:before="40" w:after="0"/>
      <w:outlineLvl w:val="7"/>
    </w:pPr>
    <w:rPr>
      <w:rFonts w:asciiTheme="majorHAnsi" w:eastAsiaTheme="majorEastAsia" w:hAnsiTheme="majorHAnsi" w:cstheme="majorBidi"/>
      <w:color w:val="585858" w:themeColor="text1" w:themeTint="D8"/>
      <w:sz w:val="21"/>
      <w:szCs w:val="21"/>
    </w:rPr>
  </w:style>
  <w:style w:type="paragraph" w:styleId="Heading9">
    <w:name w:val="heading 9"/>
    <w:basedOn w:val="Normal"/>
    <w:next w:val="Normal"/>
    <w:link w:val="Heading9Char"/>
    <w:uiPriority w:val="9"/>
    <w:semiHidden/>
    <w:unhideWhenUsed/>
    <w:qFormat/>
    <w:rsid w:val="001D529A"/>
    <w:pPr>
      <w:keepNext/>
      <w:keepLines/>
      <w:numPr>
        <w:ilvl w:val="8"/>
        <w:numId w:val="11"/>
      </w:numPr>
      <w:spacing w:before="40" w:after="0"/>
      <w:outlineLvl w:val="8"/>
    </w:pPr>
    <w:rPr>
      <w:rFonts w:asciiTheme="majorHAnsi" w:eastAsiaTheme="majorEastAsia" w:hAnsiTheme="majorHAnsi" w:cstheme="majorBidi"/>
      <w:i/>
      <w:iCs/>
      <w:color w:val="585858"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17A"/>
    <w:pPr>
      <w:tabs>
        <w:tab w:val="center" w:pos="4703"/>
        <w:tab w:val="right" w:pos="9406"/>
      </w:tabs>
      <w:spacing w:after="0" w:line="240" w:lineRule="auto"/>
    </w:pPr>
  </w:style>
  <w:style w:type="character" w:customStyle="1" w:styleId="HeaderChar">
    <w:name w:val="Header Char"/>
    <w:basedOn w:val="DefaultParagraphFont"/>
    <w:link w:val="Header"/>
    <w:uiPriority w:val="99"/>
    <w:rsid w:val="002D517A"/>
    <w:rPr>
      <w:lang w:val="nl-NL"/>
    </w:rPr>
  </w:style>
  <w:style w:type="paragraph" w:styleId="Footer">
    <w:name w:val="footer"/>
    <w:basedOn w:val="Normal"/>
    <w:link w:val="FooterChar"/>
    <w:uiPriority w:val="99"/>
    <w:unhideWhenUsed/>
    <w:rsid w:val="002D517A"/>
    <w:pPr>
      <w:tabs>
        <w:tab w:val="center" w:pos="4703"/>
        <w:tab w:val="right" w:pos="9406"/>
      </w:tabs>
      <w:spacing w:after="0" w:line="240" w:lineRule="auto"/>
    </w:pPr>
  </w:style>
  <w:style w:type="character" w:customStyle="1" w:styleId="FooterChar">
    <w:name w:val="Footer Char"/>
    <w:basedOn w:val="DefaultParagraphFont"/>
    <w:link w:val="Footer"/>
    <w:uiPriority w:val="99"/>
    <w:rsid w:val="002D517A"/>
    <w:rPr>
      <w:lang w:val="nl-NL"/>
    </w:rPr>
  </w:style>
  <w:style w:type="paragraph" w:customStyle="1" w:styleId="Title-1">
    <w:name w:val="Title-1"/>
    <w:link w:val="Title-1Char"/>
    <w:qFormat/>
    <w:rsid w:val="00A15375"/>
    <w:pPr>
      <w:spacing w:after="0"/>
    </w:pPr>
    <w:rPr>
      <w:rFonts w:ascii="Source Sans Pro Black" w:hAnsi="Source Sans Pro Black"/>
      <w:color w:val="FFFFFF" w:themeColor="background1"/>
      <w:sz w:val="72"/>
      <w:lang w:val="nl-NL"/>
    </w:rPr>
  </w:style>
  <w:style w:type="paragraph" w:customStyle="1" w:styleId="Title-2">
    <w:name w:val="Title-2"/>
    <w:basedOn w:val="Title-1"/>
    <w:link w:val="Title-2Char"/>
    <w:qFormat/>
    <w:rsid w:val="00A15375"/>
    <w:rPr>
      <w:sz w:val="48"/>
    </w:rPr>
  </w:style>
  <w:style w:type="character" w:customStyle="1" w:styleId="Title-1Char">
    <w:name w:val="Title-1 Char"/>
    <w:basedOn w:val="DefaultParagraphFont"/>
    <w:link w:val="Title-1"/>
    <w:rsid w:val="00A15375"/>
    <w:rPr>
      <w:rFonts w:ascii="Source Sans Pro Black" w:hAnsi="Source Sans Pro Black"/>
      <w:color w:val="FFFFFF" w:themeColor="background1"/>
      <w:sz w:val="72"/>
      <w:lang w:val="nl-NL"/>
    </w:rPr>
  </w:style>
  <w:style w:type="character" w:customStyle="1" w:styleId="Heading1Char">
    <w:name w:val="Heading 1 Char"/>
    <w:aliases w:val="Header 1 Char"/>
    <w:basedOn w:val="DefaultParagraphFont"/>
    <w:link w:val="Heading1"/>
    <w:uiPriority w:val="4"/>
    <w:rsid w:val="009705A0"/>
    <w:rPr>
      <w:rFonts w:ascii="Source Sans Pro Black" w:eastAsiaTheme="majorEastAsia" w:hAnsi="Source Sans Pro Black" w:cstheme="majorBidi"/>
      <w:color w:val="0082BB"/>
      <w:sz w:val="32"/>
      <w:szCs w:val="32"/>
      <w:lang w:val="nl-NL"/>
    </w:rPr>
  </w:style>
  <w:style w:type="character" w:customStyle="1" w:styleId="Title-2Char">
    <w:name w:val="Title-2 Char"/>
    <w:basedOn w:val="Title-1Char"/>
    <w:link w:val="Title-2"/>
    <w:rsid w:val="00A15375"/>
    <w:rPr>
      <w:rFonts w:ascii="Source Sans Pro Black" w:hAnsi="Source Sans Pro Black"/>
      <w:color w:val="FFFFFF" w:themeColor="background1"/>
      <w:sz w:val="48"/>
      <w:lang w:val="nl-NL"/>
    </w:rPr>
  </w:style>
  <w:style w:type="character" w:customStyle="1" w:styleId="Heading2Char">
    <w:name w:val="Heading 2 Char"/>
    <w:aliases w:val="Header 2 Char"/>
    <w:basedOn w:val="DefaultParagraphFont"/>
    <w:link w:val="Heading2"/>
    <w:uiPriority w:val="4"/>
    <w:rsid w:val="000C1D2B"/>
    <w:rPr>
      <w:rFonts w:asciiTheme="majorHAnsi" w:eastAsiaTheme="majorEastAsia" w:hAnsiTheme="majorHAnsi" w:cstheme="majorBidi"/>
      <w:color w:val="003F72" w:themeColor="accent5"/>
      <w:sz w:val="26"/>
      <w:szCs w:val="26"/>
      <w:lang w:val="nl-NL"/>
    </w:rPr>
  </w:style>
  <w:style w:type="table" w:styleId="TableGrid">
    <w:name w:val="Table Grid"/>
    <w:basedOn w:val="TableNormal"/>
    <w:uiPriority w:val="59"/>
    <w:rsid w:val="00DE4844"/>
    <w:pPr>
      <w:spacing w:after="0" w:line="240" w:lineRule="auto"/>
    </w:pPr>
    <w:rPr>
      <w:sz w:val="20"/>
      <w:szCs w:val="20"/>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next w:val="Normal"/>
    <w:uiPriority w:val="39"/>
    <w:unhideWhenUsed/>
    <w:qFormat/>
    <w:rsid w:val="000C1D2B"/>
    <w:pPr>
      <w:spacing w:before="240" w:after="240"/>
    </w:pPr>
    <w:rPr>
      <w:rFonts w:asciiTheme="majorHAnsi" w:eastAsiaTheme="majorEastAsia" w:hAnsiTheme="majorHAnsi" w:cstheme="majorBidi"/>
      <w:color w:val="0082BB" w:themeColor="accent4"/>
      <w:sz w:val="32"/>
      <w:szCs w:val="32"/>
    </w:rPr>
  </w:style>
  <w:style w:type="paragraph" w:styleId="TOC1">
    <w:name w:val="toc 1"/>
    <w:basedOn w:val="Normal"/>
    <w:next w:val="Normal"/>
    <w:autoRedefine/>
    <w:uiPriority w:val="39"/>
    <w:unhideWhenUsed/>
    <w:rsid w:val="00CE4156"/>
    <w:pPr>
      <w:tabs>
        <w:tab w:val="left" w:pos="426"/>
        <w:tab w:val="right" w:leader="dot" w:pos="9396"/>
      </w:tabs>
      <w:spacing w:after="100"/>
    </w:pPr>
    <w:rPr>
      <w:noProof/>
      <w:color w:val="2F3E49" w:themeColor="accent6"/>
      <w:sz w:val="24"/>
      <w:szCs w:val="24"/>
      <w:lang w:val="en-US"/>
    </w:rPr>
  </w:style>
  <w:style w:type="character" w:styleId="Hyperlink">
    <w:name w:val="Hyperlink"/>
    <w:basedOn w:val="DefaultParagraphFont"/>
    <w:uiPriority w:val="99"/>
    <w:unhideWhenUsed/>
    <w:rsid w:val="00AB26E4"/>
    <w:rPr>
      <w:color w:val="F0821A" w:themeColor="hyperlink"/>
      <w:u w:val="single"/>
    </w:rPr>
  </w:style>
  <w:style w:type="character" w:customStyle="1" w:styleId="Heading3Char">
    <w:name w:val="Heading 3 Char"/>
    <w:aliases w:val="Header 3 Char"/>
    <w:basedOn w:val="DefaultParagraphFont"/>
    <w:link w:val="Heading3"/>
    <w:uiPriority w:val="4"/>
    <w:rsid w:val="000504DC"/>
    <w:rPr>
      <w:rFonts w:asciiTheme="majorHAnsi" w:eastAsiaTheme="majorEastAsia" w:hAnsiTheme="majorHAnsi" w:cstheme="majorBidi"/>
      <w:color w:val="003F72" w:themeColor="accent5"/>
      <w:sz w:val="24"/>
      <w:szCs w:val="24"/>
      <w:lang w:val="nl-NL"/>
    </w:rPr>
  </w:style>
  <w:style w:type="character" w:customStyle="1" w:styleId="Heading4Char">
    <w:name w:val="Heading 4 Char"/>
    <w:aliases w:val="Header 4 Char"/>
    <w:basedOn w:val="DefaultParagraphFont"/>
    <w:link w:val="Heading4"/>
    <w:uiPriority w:val="4"/>
    <w:rsid w:val="000504DC"/>
    <w:rPr>
      <w:rFonts w:asciiTheme="majorHAnsi" w:eastAsiaTheme="majorEastAsia" w:hAnsiTheme="majorHAnsi" w:cstheme="majorBidi"/>
      <w:iCs/>
      <w:color w:val="003F72" w:themeColor="accent5"/>
      <w:szCs w:val="32"/>
      <w:lang w:val="nl-NL"/>
    </w:rPr>
  </w:style>
  <w:style w:type="paragraph" w:customStyle="1" w:styleId="Versioning">
    <w:name w:val="Versioning"/>
    <w:link w:val="VersioningChar"/>
    <w:qFormat/>
    <w:rsid w:val="000C1D2B"/>
    <w:rPr>
      <w:rFonts w:ascii="Source Sans Pro Black" w:eastAsiaTheme="majorEastAsia" w:hAnsi="Source Sans Pro Black" w:cstheme="majorBidi"/>
      <w:color w:val="0082BB"/>
      <w:sz w:val="32"/>
      <w:szCs w:val="32"/>
      <w:lang w:val="nl-NL"/>
    </w:rPr>
  </w:style>
  <w:style w:type="character" w:customStyle="1" w:styleId="VersioningChar">
    <w:name w:val="Versioning Char"/>
    <w:basedOn w:val="Heading1Char"/>
    <w:link w:val="Versioning"/>
    <w:rsid w:val="000C1D2B"/>
    <w:rPr>
      <w:rFonts w:ascii="Source Sans Pro Black" w:eastAsiaTheme="majorEastAsia" w:hAnsi="Source Sans Pro Black" w:cstheme="majorBidi"/>
      <w:color w:val="0082BB"/>
      <w:sz w:val="32"/>
      <w:szCs w:val="32"/>
      <w:lang w:val="nl-NL"/>
    </w:rPr>
  </w:style>
  <w:style w:type="numbering" w:customStyle="1" w:styleId="Style1">
    <w:name w:val="Style1"/>
    <w:next w:val="NoList"/>
    <w:uiPriority w:val="99"/>
    <w:rsid w:val="009705A0"/>
  </w:style>
  <w:style w:type="character" w:customStyle="1" w:styleId="Heading5Char">
    <w:name w:val="Heading 5 Char"/>
    <w:aliases w:val="Header 5 Char"/>
    <w:basedOn w:val="DefaultParagraphFont"/>
    <w:link w:val="Heading5"/>
    <w:uiPriority w:val="4"/>
    <w:rsid w:val="000C1D2B"/>
    <w:rPr>
      <w:rFonts w:asciiTheme="majorHAnsi" w:eastAsiaTheme="majorEastAsia" w:hAnsiTheme="majorHAnsi" w:cstheme="majorBidi"/>
      <w:color w:val="003F72" w:themeColor="accent5"/>
      <w:sz w:val="20"/>
      <w:lang w:val="nl-NL"/>
    </w:rPr>
  </w:style>
  <w:style w:type="character" w:customStyle="1" w:styleId="Heading6Char">
    <w:name w:val="Heading 6 Char"/>
    <w:basedOn w:val="DefaultParagraphFont"/>
    <w:link w:val="Heading6"/>
    <w:uiPriority w:val="9"/>
    <w:semiHidden/>
    <w:rsid w:val="00B66DED"/>
    <w:rPr>
      <w:rFonts w:asciiTheme="majorHAnsi" w:eastAsiaTheme="majorEastAsia" w:hAnsiTheme="majorHAnsi" w:cstheme="majorBidi"/>
      <w:color w:val="003F72" w:themeColor="accent5"/>
      <w:sz w:val="20"/>
      <w:lang w:val="nl-NL"/>
    </w:rPr>
  </w:style>
  <w:style w:type="character" w:customStyle="1" w:styleId="Heading7Char">
    <w:name w:val="Heading 7 Char"/>
    <w:basedOn w:val="DefaultParagraphFont"/>
    <w:link w:val="Heading7"/>
    <w:uiPriority w:val="9"/>
    <w:semiHidden/>
    <w:rsid w:val="009705A0"/>
    <w:rPr>
      <w:rFonts w:asciiTheme="majorHAnsi" w:eastAsiaTheme="majorEastAsia" w:hAnsiTheme="majorHAnsi" w:cstheme="majorBidi"/>
      <w:i/>
      <w:iCs/>
      <w:color w:val="7C4008" w:themeColor="accent1" w:themeShade="7F"/>
      <w:sz w:val="20"/>
      <w:lang w:val="nl-NL"/>
    </w:rPr>
  </w:style>
  <w:style w:type="character" w:customStyle="1" w:styleId="Heading8Char">
    <w:name w:val="Heading 8 Char"/>
    <w:basedOn w:val="DefaultParagraphFont"/>
    <w:link w:val="Heading8"/>
    <w:uiPriority w:val="9"/>
    <w:semiHidden/>
    <w:rsid w:val="009705A0"/>
    <w:rPr>
      <w:rFonts w:asciiTheme="majorHAnsi" w:eastAsiaTheme="majorEastAsia" w:hAnsiTheme="majorHAnsi" w:cstheme="majorBidi"/>
      <w:color w:val="585858" w:themeColor="text1" w:themeTint="D8"/>
      <w:sz w:val="21"/>
      <w:szCs w:val="21"/>
      <w:lang w:val="nl-NL"/>
    </w:rPr>
  </w:style>
  <w:style w:type="character" w:customStyle="1" w:styleId="Heading9Char">
    <w:name w:val="Heading 9 Char"/>
    <w:basedOn w:val="DefaultParagraphFont"/>
    <w:link w:val="Heading9"/>
    <w:uiPriority w:val="9"/>
    <w:semiHidden/>
    <w:rsid w:val="009705A0"/>
    <w:rPr>
      <w:rFonts w:asciiTheme="majorHAnsi" w:eastAsiaTheme="majorEastAsia" w:hAnsiTheme="majorHAnsi" w:cstheme="majorBidi"/>
      <w:i/>
      <w:iCs/>
      <w:color w:val="585858" w:themeColor="text1" w:themeTint="D8"/>
      <w:sz w:val="21"/>
      <w:szCs w:val="21"/>
      <w:lang w:val="nl-NL"/>
    </w:rPr>
  </w:style>
  <w:style w:type="paragraph" w:styleId="TOC2">
    <w:name w:val="toc 2"/>
    <w:basedOn w:val="Normal"/>
    <w:next w:val="Normal"/>
    <w:autoRedefine/>
    <w:uiPriority w:val="39"/>
    <w:unhideWhenUsed/>
    <w:rsid w:val="00A91202"/>
    <w:pPr>
      <w:tabs>
        <w:tab w:val="left" w:pos="993"/>
        <w:tab w:val="right" w:leader="dot" w:pos="9062"/>
      </w:tabs>
      <w:spacing w:after="100"/>
      <w:ind w:left="426"/>
    </w:pPr>
    <w:rPr>
      <w:color w:val="2F3E49" w:themeColor="accent6"/>
      <w:sz w:val="24"/>
    </w:rPr>
  </w:style>
  <w:style w:type="paragraph" w:styleId="TOC3">
    <w:name w:val="toc 3"/>
    <w:basedOn w:val="Normal"/>
    <w:next w:val="Normal"/>
    <w:autoRedefine/>
    <w:uiPriority w:val="39"/>
    <w:unhideWhenUsed/>
    <w:rsid w:val="00A91202"/>
    <w:pPr>
      <w:tabs>
        <w:tab w:val="left" w:pos="1560"/>
        <w:tab w:val="right" w:leader="dot" w:pos="9062"/>
      </w:tabs>
      <w:spacing w:after="100"/>
      <w:ind w:left="993"/>
    </w:pPr>
    <w:rPr>
      <w:color w:val="2F3E49" w:themeColor="accent6"/>
    </w:rPr>
  </w:style>
  <w:style w:type="numbering" w:customStyle="1" w:styleId="Headings">
    <w:name w:val="Headings"/>
    <w:uiPriority w:val="99"/>
    <w:rsid w:val="001D529A"/>
    <w:pPr>
      <w:numPr>
        <w:numId w:val="6"/>
      </w:numPr>
    </w:pPr>
  </w:style>
  <w:style w:type="paragraph" w:styleId="TOC4">
    <w:name w:val="toc 4"/>
    <w:basedOn w:val="Normal"/>
    <w:next w:val="Normal"/>
    <w:autoRedefine/>
    <w:uiPriority w:val="39"/>
    <w:semiHidden/>
    <w:unhideWhenUsed/>
    <w:rsid w:val="00B66DED"/>
    <w:pPr>
      <w:spacing w:after="100"/>
      <w:ind w:left="600"/>
    </w:pPr>
    <w:rPr>
      <w:color w:val="2F3E49" w:themeColor="accent6"/>
    </w:rPr>
  </w:style>
  <w:style w:type="paragraph" w:styleId="TOC5">
    <w:name w:val="toc 5"/>
    <w:basedOn w:val="Normal"/>
    <w:next w:val="Normal"/>
    <w:autoRedefine/>
    <w:uiPriority w:val="39"/>
    <w:semiHidden/>
    <w:unhideWhenUsed/>
    <w:rsid w:val="00B66DED"/>
    <w:pPr>
      <w:spacing w:after="100"/>
      <w:ind w:left="800"/>
    </w:pPr>
    <w:rPr>
      <w:color w:val="2F3E49" w:themeColor="accent6"/>
    </w:rPr>
  </w:style>
  <w:style w:type="paragraph" w:styleId="TOC6">
    <w:name w:val="toc 6"/>
    <w:basedOn w:val="Normal"/>
    <w:next w:val="Normal"/>
    <w:autoRedefine/>
    <w:uiPriority w:val="39"/>
    <w:semiHidden/>
    <w:unhideWhenUsed/>
    <w:rsid w:val="00B66DED"/>
    <w:pPr>
      <w:spacing w:after="100"/>
      <w:ind w:left="1000"/>
    </w:pPr>
    <w:rPr>
      <w:color w:val="2F3E49" w:themeColor="accent6"/>
    </w:rPr>
  </w:style>
  <w:style w:type="paragraph" w:styleId="TOC7">
    <w:name w:val="toc 7"/>
    <w:basedOn w:val="Normal"/>
    <w:next w:val="Normal"/>
    <w:autoRedefine/>
    <w:uiPriority w:val="39"/>
    <w:semiHidden/>
    <w:unhideWhenUsed/>
    <w:rsid w:val="00B66DED"/>
    <w:pPr>
      <w:spacing w:after="100"/>
      <w:ind w:left="1200"/>
    </w:pPr>
    <w:rPr>
      <w:color w:val="2F3E49" w:themeColor="accent6"/>
    </w:rPr>
  </w:style>
  <w:style w:type="paragraph" w:styleId="TOC8">
    <w:name w:val="toc 8"/>
    <w:basedOn w:val="Normal"/>
    <w:next w:val="Normal"/>
    <w:autoRedefine/>
    <w:uiPriority w:val="39"/>
    <w:unhideWhenUsed/>
    <w:rsid w:val="00B66DED"/>
    <w:pPr>
      <w:spacing w:after="100"/>
      <w:ind w:left="1400"/>
    </w:pPr>
    <w:rPr>
      <w:color w:val="2F3E49" w:themeColor="accent6"/>
    </w:rPr>
  </w:style>
  <w:style w:type="paragraph" w:styleId="TOC9">
    <w:name w:val="toc 9"/>
    <w:basedOn w:val="Normal"/>
    <w:next w:val="Normal"/>
    <w:autoRedefine/>
    <w:uiPriority w:val="39"/>
    <w:semiHidden/>
    <w:unhideWhenUsed/>
    <w:rsid w:val="00B66DED"/>
    <w:pPr>
      <w:spacing w:after="100"/>
      <w:ind w:left="1600"/>
    </w:pPr>
    <w:rPr>
      <w:color w:val="2F3E49" w:themeColor="accent6"/>
    </w:rPr>
  </w:style>
  <w:style w:type="paragraph" w:styleId="ListParagraph">
    <w:name w:val="List Paragraph"/>
    <w:basedOn w:val="Normal"/>
    <w:uiPriority w:val="34"/>
    <w:qFormat/>
    <w:rsid w:val="00A009DA"/>
    <w:pPr>
      <w:ind w:left="720"/>
      <w:contextualSpacing/>
    </w:pPr>
  </w:style>
  <w:style w:type="paragraph" w:styleId="BalloonText">
    <w:name w:val="Balloon Text"/>
    <w:basedOn w:val="Normal"/>
    <w:link w:val="BalloonTextChar"/>
    <w:uiPriority w:val="99"/>
    <w:semiHidden/>
    <w:unhideWhenUsed/>
    <w:rsid w:val="00F144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44C"/>
    <w:rPr>
      <w:rFonts w:ascii="Segoe UI" w:hAnsi="Segoe UI" w:cs="Segoe UI"/>
      <w:sz w:val="18"/>
      <w:szCs w:val="18"/>
      <w:lang w:val="nl-NL"/>
    </w:rPr>
  </w:style>
  <w:style w:type="paragraph" w:customStyle="1" w:styleId="BulletPointsHeader">
    <w:name w:val="Bullet Points (Header)"/>
    <w:basedOn w:val="ListBullet"/>
    <w:link w:val="BulletPointsHeaderZchn"/>
    <w:qFormat/>
    <w:rsid w:val="006B775B"/>
    <w:pPr>
      <w:numPr>
        <w:numId w:val="3"/>
      </w:numPr>
    </w:pPr>
    <w:rPr>
      <w:rFonts w:asciiTheme="majorHAnsi" w:eastAsiaTheme="majorEastAsia" w:hAnsiTheme="majorHAnsi" w:cstheme="majorBidi"/>
      <w:color w:val="003F72" w:themeColor="accent5"/>
      <w:sz w:val="26"/>
      <w:szCs w:val="26"/>
    </w:rPr>
  </w:style>
  <w:style w:type="paragraph" w:customStyle="1" w:styleId="BulletPointsSubtitle">
    <w:name w:val="Bullet Points (Subtitle)"/>
    <w:basedOn w:val="ListBullet"/>
    <w:link w:val="BulletPointsSubtitleZchn"/>
    <w:qFormat/>
    <w:rsid w:val="006B775B"/>
    <w:pPr>
      <w:numPr>
        <w:numId w:val="4"/>
      </w:numPr>
    </w:pPr>
    <w:rPr>
      <w:rFonts w:asciiTheme="minorHAnsi" w:eastAsiaTheme="majorEastAsia" w:hAnsiTheme="minorHAnsi" w:cstheme="majorBidi"/>
      <w:color w:val="003F72" w:themeColor="accent5"/>
      <w:sz w:val="26"/>
      <w:szCs w:val="26"/>
    </w:rPr>
  </w:style>
  <w:style w:type="paragraph" w:styleId="ListBullet">
    <w:name w:val="List Bullet"/>
    <w:basedOn w:val="Normal"/>
    <w:link w:val="ListBulletChar"/>
    <w:uiPriority w:val="99"/>
    <w:semiHidden/>
    <w:unhideWhenUsed/>
    <w:rsid w:val="006B775B"/>
    <w:pPr>
      <w:numPr>
        <w:numId w:val="5"/>
      </w:numPr>
      <w:contextualSpacing/>
    </w:pPr>
  </w:style>
  <w:style w:type="character" w:customStyle="1" w:styleId="ListBulletChar">
    <w:name w:val="List Bullet Char"/>
    <w:basedOn w:val="DefaultParagraphFont"/>
    <w:link w:val="ListBullet"/>
    <w:uiPriority w:val="99"/>
    <w:semiHidden/>
    <w:rsid w:val="006B775B"/>
    <w:rPr>
      <w:rFonts w:ascii="Source Sans Pro" w:hAnsi="Source Sans Pro"/>
      <w:sz w:val="20"/>
      <w:lang w:val="nl-NL"/>
    </w:rPr>
  </w:style>
  <w:style w:type="character" w:customStyle="1" w:styleId="BulletPointsHeaderZchn">
    <w:name w:val="Bullet Points (Header) Zchn"/>
    <w:basedOn w:val="ListBulletChar"/>
    <w:link w:val="BulletPointsHeader"/>
    <w:rsid w:val="006B775B"/>
    <w:rPr>
      <w:rFonts w:asciiTheme="majorHAnsi" w:eastAsiaTheme="majorEastAsia" w:hAnsiTheme="majorHAnsi" w:cstheme="majorBidi"/>
      <w:color w:val="003F72" w:themeColor="accent5"/>
      <w:sz w:val="26"/>
      <w:szCs w:val="26"/>
      <w:lang w:val="nl-NL"/>
    </w:rPr>
  </w:style>
  <w:style w:type="paragraph" w:customStyle="1" w:styleId="BulletPointsBody">
    <w:name w:val="Bullet Points (Body)"/>
    <w:basedOn w:val="ListBullet"/>
    <w:link w:val="BulletPointsBodyZchn"/>
    <w:qFormat/>
    <w:rsid w:val="006B775B"/>
    <w:pPr>
      <w:numPr>
        <w:numId w:val="2"/>
      </w:numPr>
    </w:pPr>
  </w:style>
  <w:style w:type="character" w:customStyle="1" w:styleId="BulletPointsSubtitleZchn">
    <w:name w:val="Bullet Points (Subtitle) Zchn"/>
    <w:basedOn w:val="ListBulletChar"/>
    <w:link w:val="BulletPointsSubtitle"/>
    <w:rsid w:val="006B775B"/>
    <w:rPr>
      <w:rFonts w:ascii="Source Sans Pro" w:eastAsiaTheme="majorEastAsia" w:hAnsi="Source Sans Pro" w:cstheme="majorBidi"/>
      <w:color w:val="003F72" w:themeColor="accent5"/>
      <w:sz w:val="26"/>
      <w:szCs w:val="26"/>
      <w:lang w:val="nl-NL"/>
    </w:rPr>
  </w:style>
  <w:style w:type="character" w:customStyle="1" w:styleId="BulletPointsBodyZchn">
    <w:name w:val="Bullet Points (Body) Zchn"/>
    <w:basedOn w:val="ListBulletChar"/>
    <w:link w:val="BulletPointsBody"/>
    <w:rsid w:val="006B775B"/>
    <w:rPr>
      <w:rFonts w:ascii="Source Sans Pro" w:hAnsi="Source Sans Pro"/>
      <w:sz w:val="20"/>
      <w:lang w:val="nl-NL"/>
    </w:rPr>
  </w:style>
  <w:style w:type="paragraph" w:styleId="CommentText">
    <w:name w:val="annotation text"/>
    <w:basedOn w:val="Normal"/>
    <w:link w:val="CommentTextChar"/>
    <w:uiPriority w:val="99"/>
    <w:unhideWhenUsed/>
    <w:rsid w:val="00F1721B"/>
    <w:pPr>
      <w:spacing w:after="0" w:line="240" w:lineRule="auto"/>
      <w:jc w:val="both"/>
    </w:pPr>
    <w:rPr>
      <w:rFonts w:asciiTheme="minorHAnsi" w:hAnsiTheme="minorHAnsi"/>
      <w:szCs w:val="20"/>
      <w:lang w:val="en-GB"/>
    </w:rPr>
  </w:style>
  <w:style w:type="character" w:customStyle="1" w:styleId="CommentTextChar">
    <w:name w:val="Comment Text Char"/>
    <w:basedOn w:val="DefaultParagraphFont"/>
    <w:link w:val="CommentText"/>
    <w:uiPriority w:val="99"/>
    <w:rsid w:val="00F1721B"/>
    <w:rPr>
      <w:sz w:val="20"/>
      <w:szCs w:val="20"/>
      <w:lang w:val="en-GB"/>
    </w:rPr>
  </w:style>
  <w:style w:type="character" w:styleId="CommentReference">
    <w:name w:val="annotation reference"/>
    <w:basedOn w:val="DefaultParagraphFont"/>
    <w:uiPriority w:val="99"/>
    <w:semiHidden/>
    <w:unhideWhenUsed/>
    <w:rsid w:val="00F1721B"/>
    <w:rPr>
      <w:sz w:val="16"/>
      <w:szCs w:val="16"/>
    </w:rPr>
  </w:style>
  <w:style w:type="paragraph" w:customStyle="1" w:styleId="BulletPoints1">
    <w:name w:val="Bullet Points 1"/>
    <w:basedOn w:val="ListBullet"/>
    <w:link w:val="BulletPoints1Zchn"/>
    <w:uiPriority w:val="1"/>
    <w:qFormat/>
    <w:rsid w:val="00E00B0F"/>
    <w:pPr>
      <w:numPr>
        <w:numId w:val="0"/>
      </w:numPr>
      <w:spacing w:after="240" w:line="276" w:lineRule="auto"/>
      <w:ind w:left="568" w:hanging="284"/>
      <w:contextualSpacing w:val="0"/>
    </w:pPr>
  </w:style>
  <w:style w:type="character" w:customStyle="1" w:styleId="BulletPoints1Zchn">
    <w:name w:val="Bullet Points 1 Zchn"/>
    <w:basedOn w:val="ListBulletChar"/>
    <w:link w:val="BulletPoints1"/>
    <w:uiPriority w:val="1"/>
    <w:rsid w:val="00E00B0F"/>
    <w:rPr>
      <w:rFonts w:ascii="Source Sans Pro" w:hAnsi="Source Sans Pro"/>
      <w:sz w:val="20"/>
      <w:lang w:val="nl-NL"/>
    </w:rPr>
  </w:style>
  <w:style w:type="paragraph" w:styleId="CommentSubject">
    <w:name w:val="annotation subject"/>
    <w:basedOn w:val="CommentText"/>
    <w:next w:val="CommentText"/>
    <w:link w:val="CommentSubjectChar"/>
    <w:uiPriority w:val="99"/>
    <w:semiHidden/>
    <w:unhideWhenUsed/>
    <w:rsid w:val="00E00B0F"/>
    <w:pPr>
      <w:spacing w:after="160"/>
      <w:jc w:val="left"/>
    </w:pPr>
    <w:rPr>
      <w:rFonts w:ascii="Source Sans Pro" w:hAnsi="Source Sans Pro"/>
      <w:b/>
      <w:bCs/>
      <w:lang w:val="nl-NL"/>
    </w:rPr>
  </w:style>
  <w:style w:type="character" w:customStyle="1" w:styleId="CommentSubjectChar">
    <w:name w:val="Comment Subject Char"/>
    <w:basedOn w:val="CommentTextChar"/>
    <w:link w:val="CommentSubject"/>
    <w:uiPriority w:val="99"/>
    <w:semiHidden/>
    <w:rsid w:val="00E00B0F"/>
    <w:rPr>
      <w:rFonts w:ascii="Source Sans Pro" w:hAnsi="Source Sans Pro"/>
      <w:b/>
      <w:bCs/>
      <w:sz w:val="20"/>
      <w:szCs w:val="20"/>
      <w:lang w:val="nl-NL"/>
    </w:rPr>
  </w:style>
  <w:style w:type="paragraph" w:styleId="Revision">
    <w:name w:val="Revision"/>
    <w:hidden/>
    <w:uiPriority w:val="99"/>
    <w:semiHidden/>
    <w:rsid w:val="00D53C21"/>
    <w:pPr>
      <w:spacing w:after="0" w:line="240" w:lineRule="auto"/>
    </w:pPr>
    <w:rPr>
      <w:rFonts w:ascii="Source Sans Pro" w:hAnsi="Source Sans Pro"/>
      <w:sz w:val="20"/>
      <w:lang w:val="nl-NL"/>
    </w:rPr>
  </w:style>
  <w:style w:type="paragraph" w:styleId="NormalWeb">
    <w:name w:val="Normal (Web)"/>
    <w:basedOn w:val="Normal"/>
    <w:uiPriority w:val="99"/>
    <w:semiHidden/>
    <w:unhideWhenUsed/>
    <w:rsid w:val="0033590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ynqvb">
    <w:name w:val="rynqvb"/>
    <w:basedOn w:val="DefaultParagraphFont"/>
    <w:rsid w:val="007773F8"/>
  </w:style>
  <w:style w:type="character" w:customStyle="1" w:styleId="hwtze">
    <w:name w:val="hwtze"/>
    <w:basedOn w:val="DefaultParagraphFont"/>
    <w:rsid w:val="00802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18833">
      <w:bodyDiv w:val="1"/>
      <w:marLeft w:val="0"/>
      <w:marRight w:val="0"/>
      <w:marTop w:val="0"/>
      <w:marBottom w:val="0"/>
      <w:divBdr>
        <w:top w:val="none" w:sz="0" w:space="0" w:color="auto"/>
        <w:left w:val="none" w:sz="0" w:space="0" w:color="auto"/>
        <w:bottom w:val="none" w:sz="0" w:space="0" w:color="auto"/>
        <w:right w:val="none" w:sz="0" w:space="0" w:color="auto"/>
      </w:divBdr>
    </w:div>
    <w:div w:id="146438675">
      <w:bodyDiv w:val="1"/>
      <w:marLeft w:val="0"/>
      <w:marRight w:val="0"/>
      <w:marTop w:val="0"/>
      <w:marBottom w:val="0"/>
      <w:divBdr>
        <w:top w:val="none" w:sz="0" w:space="0" w:color="auto"/>
        <w:left w:val="none" w:sz="0" w:space="0" w:color="auto"/>
        <w:bottom w:val="none" w:sz="0" w:space="0" w:color="auto"/>
        <w:right w:val="none" w:sz="0" w:space="0" w:color="auto"/>
      </w:divBdr>
    </w:div>
    <w:div w:id="304244893">
      <w:bodyDiv w:val="1"/>
      <w:marLeft w:val="0"/>
      <w:marRight w:val="0"/>
      <w:marTop w:val="0"/>
      <w:marBottom w:val="0"/>
      <w:divBdr>
        <w:top w:val="none" w:sz="0" w:space="0" w:color="auto"/>
        <w:left w:val="none" w:sz="0" w:space="0" w:color="auto"/>
        <w:bottom w:val="none" w:sz="0" w:space="0" w:color="auto"/>
        <w:right w:val="none" w:sz="0" w:space="0" w:color="auto"/>
      </w:divBdr>
    </w:div>
    <w:div w:id="342711506">
      <w:bodyDiv w:val="1"/>
      <w:marLeft w:val="0"/>
      <w:marRight w:val="0"/>
      <w:marTop w:val="0"/>
      <w:marBottom w:val="0"/>
      <w:divBdr>
        <w:top w:val="none" w:sz="0" w:space="0" w:color="auto"/>
        <w:left w:val="none" w:sz="0" w:space="0" w:color="auto"/>
        <w:bottom w:val="none" w:sz="0" w:space="0" w:color="auto"/>
        <w:right w:val="none" w:sz="0" w:space="0" w:color="auto"/>
      </w:divBdr>
    </w:div>
    <w:div w:id="418671549">
      <w:bodyDiv w:val="1"/>
      <w:marLeft w:val="0"/>
      <w:marRight w:val="0"/>
      <w:marTop w:val="0"/>
      <w:marBottom w:val="0"/>
      <w:divBdr>
        <w:top w:val="none" w:sz="0" w:space="0" w:color="auto"/>
        <w:left w:val="none" w:sz="0" w:space="0" w:color="auto"/>
        <w:bottom w:val="none" w:sz="0" w:space="0" w:color="auto"/>
        <w:right w:val="none" w:sz="0" w:space="0" w:color="auto"/>
      </w:divBdr>
    </w:div>
    <w:div w:id="435637660">
      <w:bodyDiv w:val="1"/>
      <w:marLeft w:val="0"/>
      <w:marRight w:val="0"/>
      <w:marTop w:val="0"/>
      <w:marBottom w:val="0"/>
      <w:divBdr>
        <w:top w:val="none" w:sz="0" w:space="0" w:color="auto"/>
        <w:left w:val="none" w:sz="0" w:space="0" w:color="auto"/>
        <w:bottom w:val="none" w:sz="0" w:space="0" w:color="auto"/>
        <w:right w:val="none" w:sz="0" w:space="0" w:color="auto"/>
      </w:divBdr>
      <w:divsChild>
        <w:div w:id="260071478">
          <w:marLeft w:val="0"/>
          <w:marRight w:val="0"/>
          <w:marTop w:val="0"/>
          <w:marBottom w:val="0"/>
          <w:divBdr>
            <w:top w:val="none" w:sz="0" w:space="0" w:color="auto"/>
            <w:left w:val="none" w:sz="0" w:space="0" w:color="auto"/>
            <w:bottom w:val="none" w:sz="0" w:space="0" w:color="auto"/>
            <w:right w:val="none" w:sz="0" w:space="0" w:color="auto"/>
          </w:divBdr>
          <w:divsChild>
            <w:div w:id="10224596">
              <w:marLeft w:val="0"/>
              <w:marRight w:val="0"/>
              <w:marTop w:val="0"/>
              <w:marBottom w:val="0"/>
              <w:divBdr>
                <w:top w:val="none" w:sz="0" w:space="0" w:color="auto"/>
                <w:left w:val="none" w:sz="0" w:space="0" w:color="auto"/>
                <w:bottom w:val="none" w:sz="0" w:space="0" w:color="auto"/>
                <w:right w:val="none" w:sz="0" w:space="0" w:color="auto"/>
              </w:divBdr>
            </w:div>
            <w:div w:id="1616791701">
              <w:marLeft w:val="0"/>
              <w:marRight w:val="0"/>
              <w:marTop w:val="0"/>
              <w:marBottom w:val="0"/>
              <w:divBdr>
                <w:top w:val="none" w:sz="0" w:space="0" w:color="auto"/>
                <w:left w:val="none" w:sz="0" w:space="0" w:color="auto"/>
                <w:bottom w:val="none" w:sz="0" w:space="0" w:color="auto"/>
                <w:right w:val="none" w:sz="0" w:space="0" w:color="auto"/>
              </w:divBdr>
            </w:div>
          </w:divsChild>
        </w:div>
        <w:div w:id="1121419086">
          <w:marLeft w:val="0"/>
          <w:marRight w:val="0"/>
          <w:marTop w:val="0"/>
          <w:marBottom w:val="0"/>
          <w:divBdr>
            <w:top w:val="none" w:sz="0" w:space="0" w:color="auto"/>
            <w:left w:val="none" w:sz="0" w:space="0" w:color="auto"/>
            <w:bottom w:val="none" w:sz="0" w:space="0" w:color="auto"/>
            <w:right w:val="none" w:sz="0" w:space="0" w:color="auto"/>
          </w:divBdr>
        </w:div>
        <w:div w:id="1602059805">
          <w:marLeft w:val="0"/>
          <w:marRight w:val="0"/>
          <w:marTop w:val="0"/>
          <w:marBottom w:val="0"/>
          <w:divBdr>
            <w:top w:val="none" w:sz="0" w:space="0" w:color="auto"/>
            <w:left w:val="none" w:sz="0" w:space="0" w:color="auto"/>
            <w:bottom w:val="none" w:sz="0" w:space="0" w:color="auto"/>
            <w:right w:val="none" w:sz="0" w:space="0" w:color="auto"/>
          </w:divBdr>
        </w:div>
      </w:divsChild>
    </w:div>
    <w:div w:id="500705955">
      <w:bodyDiv w:val="1"/>
      <w:marLeft w:val="0"/>
      <w:marRight w:val="0"/>
      <w:marTop w:val="0"/>
      <w:marBottom w:val="0"/>
      <w:divBdr>
        <w:top w:val="none" w:sz="0" w:space="0" w:color="auto"/>
        <w:left w:val="none" w:sz="0" w:space="0" w:color="auto"/>
        <w:bottom w:val="none" w:sz="0" w:space="0" w:color="auto"/>
        <w:right w:val="none" w:sz="0" w:space="0" w:color="auto"/>
      </w:divBdr>
      <w:divsChild>
        <w:div w:id="456486942">
          <w:marLeft w:val="0"/>
          <w:marRight w:val="0"/>
          <w:marTop w:val="0"/>
          <w:marBottom w:val="0"/>
          <w:divBdr>
            <w:top w:val="none" w:sz="0" w:space="0" w:color="auto"/>
            <w:left w:val="none" w:sz="0" w:space="0" w:color="auto"/>
            <w:bottom w:val="none" w:sz="0" w:space="0" w:color="auto"/>
            <w:right w:val="none" w:sz="0" w:space="0" w:color="auto"/>
          </w:divBdr>
        </w:div>
        <w:div w:id="622620337">
          <w:marLeft w:val="0"/>
          <w:marRight w:val="0"/>
          <w:marTop w:val="0"/>
          <w:marBottom w:val="0"/>
          <w:divBdr>
            <w:top w:val="none" w:sz="0" w:space="0" w:color="auto"/>
            <w:left w:val="none" w:sz="0" w:space="0" w:color="auto"/>
            <w:bottom w:val="none" w:sz="0" w:space="0" w:color="auto"/>
            <w:right w:val="none" w:sz="0" w:space="0" w:color="auto"/>
          </w:divBdr>
        </w:div>
        <w:div w:id="1608344476">
          <w:marLeft w:val="0"/>
          <w:marRight w:val="0"/>
          <w:marTop w:val="0"/>
          <w:marBottom w:val="0"/>
          <w:divBdr>
            <w:top w:val="none" w:sz="0" w:space="0" w:color="auto"/>
            <w:left w:val="none" w:sz="0" w:space="0" w:color="auto"/>
            <w:bottom w:val="none" w:sz="0" w:space="0" w:color="auto"/>
            <w:right w:val="none" w:sz="0" w:space="0" w:color="auto"/>
          </w:divBdr>
        </w:div>
        <w:div w:id="2013333542">
          <w:marLeft w:val="0"/>
          <w:marRight w:val="0"/>
          <w:marTop w:val="0"/>
          <w:marBottom w:val="0"/>
          <w:divBdr>
            <w:top w:val="none" w:sz="0" w:space="0" w:color="auto"/>
            <w:left w:val="none" w:sz="0" w:space="0" w:color="auto"/>
            <w:bottom w:val="none" w:sz="0" w:space="0" w:color="auto"/>
            <w:right w:val="none" w:sz="0" w:space="0" w:color="auto"/>
          </w:divBdr>
        </w:div>
      </w:divsChild>
    </w:div>
    <w:div w:id="521213100">
      <w:bodyDiv w:val="1"/>
      <w:marLeft w:val="0"/>
      <w:marRight w:val="0"/>
      <w:marTop w:val="0"/>
      <w:marBottom w:val="0"/>
      <w:divBdr>
        <w:top w:val="none" w:sz="0" w:space="0" w:color="auto"/>
        <w:left w:val="none" w:sz="0" w:space="0" w:color="auto"/>
        <w:bottom w:val="none" w:sz="0" w:space="0" w:color="auto"/>
        <w:right w:val="none" w:sz="0" w:space="0" w:color="auto"/>
      </w:divBdr>
    </w:div>
    <w:div w:id="567619012">
      <w:bodyDiv w:val="1"/>
      <w:marLeft w:val="0"/>
      <w:marRight w:val="0"/>
      <w:marTop w:val="0"/>
      <w:marBottom w:val="0"/>
      <w:divBdr>
        <w:top w:val="none" w:sz="0" w:space="0" w:color="auto"/>
        <w:left w:val="none" w:sz="0" w:space="0" w:color="auto"/>
        <w:bottom w:val="none" w:sz="0" w:space="0" w:color="auto"/>
        <w:right w:val="none" w:sz="0" w:space="0" w:color="auto"/>
      </w:divBdr>
    </w:div>
    <w:div w:id="620457195">
      <w:bodyDiv w:val="1"/>
      <w:marLeft w:val="0"/>
      <w:marRight w:val="0"/>
      <w:marTop w:val="0"/>
      <w:marBottom w:val="0"/>
      <w:divBdr>
        <w:top w:val="none" w:sz="0" w:space="0" w:color="auto"/>
        <w:left w:val="none" w:sz="0" w:space="0" w:color="auto"/>
        <w:bottom w:val="none" w:sz="0" w:space="0" w:color="auto"/>
        <w:right w:val="none" w:sz="0" w:space="0" w:color="auto"/>
      </w:divBdr>
      <w:divsChild>
        <w:div w:id="475756050">
          <w:marLeft w:val="0"/>
          <w:marRight w:val="0"/>
          <w:marTop w:val="0"/>
          <w:marBottom w:val="0"/>
          <w:divBdr>
            <w:top w:val="none" w:sz="0" w:space="0" w:color="auto"/>
            <w:left w:val="none" w:sz="0" w:space="0" w:color="auto"/>
            <w:bottom w:val="none" w:sz="0" w:space="0" w:color="auto"/>
            <w:right w:val="none" w:sz="0" w:space="0" w:color="auto"/>
          </w:divBdr>
        </w:div>
        <w:div w:id="1038747282">
          <w:marLeft w:val="0"/>
          <w:marRight w:val="0"/>
          <w:marTop w:val="0"/>
          <w:marBottom w:val="0"/>
          <w:divBdr>
            <w:top w:val="none" w:sz="0" w:space="0" w:color="auto"/>
            <w:left w:val="none" w:sz="0" w:space="0" w:color="auto"/>
            <w:bottom w:val="none" w:sz="0" w:space="0" w:color="auto"/>
            <w:right w:val="none" w:sz="0" w:space="0" w:color="auto"/>
          </w:divBdr>
        </w:div>
        <w:div w:id="1081564067">
          <w:marLeft w:val="0"/>
          <w:marRight w:val="0"/>
          <w:marTop w:val="0"/>
          <w:marBottom w:val="0"/>
          <w:divBdr>
            <w:top w:val="none" w:sz="0" w:space="0" w:color="auto"/>
            <w:left w:val="none" w:sz="0" w:space="0" w:color="auto"/>
            <w:bottom w:val="none" w:sz="0" w:space="0" w:color="auto"/>
            <w:right w:val="none" w:sz="0" w:space="0" w:color="auto"/>
          </w:divBdr>
        </w:div>
      </w:divsChild>
    </w:div>
    <w:div w:id="686758585">
      <w:bodyDiv w:val="1"/>
      <w:marLeft w:val="0"/>
      <w:marRight w:val="0"/>
      <w:marTop w:val="0"/>
      <w:marBottom w:val="0"/>
      <w:divBdr>
        <w:top w:val="none" w:sz="0" w:space="0" w:color="auto"/>
        <w:left w:val="none" w:sz="0" w:space="0" w:color="auto"/>
        <w:bottom w:val="none" w:sz="0" w:space="0" w:color="auto"/>
        <w:right w:val="none" w:sz="0" w:space="0" w:color="auto"/>
      </w:divBdr>
    </w:div>
    <w:div w:id="864903899">
      <w:bodyDiv w:val="1"/>
      <w:marLeft w:val="0"/>
      <w:marRight w:val="0"/>
      <w:marTop w:val="0"/>
      <w:marBottom w:val="0"/>
      <w:divBdr>
        <w:top w:val="none" w:sz="0" w:space="0" w:color="auto"/>
        <w:left w:val="none" w:sz="0" w:space="0" w:color="auto"/>
        <w:bottom w:val="none" w:sz="0" w:space="0" w:color="auto"/>
        <w:right w:val="none" w:sz="0" w:space="0" w:color="auto"/>
      </w:divBdr>
    </w:div>
    <w:div w:id="1134517425">
      <w:bodyDiv w:val="1"/>
      <w:marLeft w:val="0"/>
      <w:marRight w:val="0"/>
      <w:marTop w:val="0"/>
      <w:marBottom w:val="0"/>
      <w:divBdr>
        <w:top w:val="none" w:sz="0" w:space="0" w:color="auto"/>
        <w:left w:val="none" w:sz="0" w:space="0" w:color="auto"/>
        <w:bottom w:val="none" w:sz="0" w:space="0" w:color="auto"/>
        <w:right w:val="none" w:sz="0" w:space="0" w:color="auto"/>
      </w:divBdr>
    </w:div>
    <w:div w:id="1181775416">
      <w:bodyDiv w:val="1"/>
      <w:marLeft w:val="0"/>
      <w:marRight w:val="0"/>
      <w:marTop w:val="0"/>
      <w:marBottom w:val="0"/>
      <w:divBdr>
        <w:top w:val="none" w:sz="0" w:space="0" w:color="auto"/>
        <w:left w:val="none" w:sz="0" w:space="0" w:color="auto"/>
        <w:bottom w:val="none" w:sz="0" w:space="0" w:color="auto"/>
        <w:right w:val="none" w:sz="0" w:space="0" w:color="auto"/>
      </w:divBdr>
      <w:divsChild>
        <w:div w:id="80566051">
          <w:marLeft w:val="0"/>
          <w:marRight w:val="0"/>
          <w:marTop w:val="0"/>
          <w:marBottom w:val="0"/>
          <w:divBdr>
            <w:top w:val="none" w:sz="0" w:space="0" w:color="auto"/>
            <w:left w:val="none" w:sz="0" w:space="0" w:color="auto"/>
            <w:bottom w:val="none" w:sz="0" w:space="0" w:color="auto"/>
            <w:right w:val="none" w:sz="0" w:space="0" w:color="auto"/>
          </w:divBdr>
        </w:div>
        <w:div w:id="233667514">
          <w:marLeft w:val="0"/>
          <w:marRight w:val="0"/>
          <w:marTop w:val="0"/>
          <w:marBottom w:val="0"/>
          <w:divBdr>
            <w:top w:val="none" w:sz="0" w:space="0" w:color="auto"/>
            <w:left w:val="none" w:sz="0" w:space="0" w:color="auto"/>
            <w:bottom w:val="none" w:sz="0" w:space="0" w:color="auto"/>
            <w:right w:val="none" w:sz="0" w:space="0" w:color="auto"/>
          </w:divBdr>
        </w:div>
        <w:div w:id="936719157">
          <w:marLeft w:val="0"/>
          <w:marRight w:val="0"/>
          <w:marTop w:val="0"/>
          <w:marBottom w:val="0"/>
          <w:divBdr>
            <w:top w:val="none" w:sz="0" w:space="0" w:color="auto"/>
            <w:left w:val="none" w:sz="0" w:space="0" w:color="auto"/>
            <w:bottom w:val="none" w:sz="0" w:space="0" w:color="auto"/>
            <w:right w:val="none" w:sz="0" w:space="0" w:color="auto"/>
          </w:divBdr>
        </w:div>
        <w:div w:id="1718121705">
          <w:marLeft w:val="0"/>
          <w:marRight w:val="0"/>
          <w:marTop w:val="0"/>
          <w:marBottom w:val="0"/>
          <w:divBdr>
            <w:top w:val="none" w:sz="0" w:space="0" w:color="auto"/>
            <w:left w:val="none" w:sz="0" w:space="0" w:color="auto"/>
            <w:bottom w:val="none" w:sz="0" w:space="0" w:color="auto"/>
            <w:right w:val="none" w:sz="0" w:space="0" w:color="auto"/>
          </w:divBdr>
        </w:div>
      </w:divsChild>
    </w:div>
    <w:div w:id="1422726201">
      <w:bodyDiv w:val="1"/>
      <w:marLeft w:val="0"/>
      <w:marRight w:val="0"/>
      <w:marTop w:val="0"/>
      <w:marBottom w:val="0"/>
      <w:divBdr>
        <w:top w:val="none" w:sz="0" w:space="0" w:color="auto"/>
        <w:left w:val="none" w:sz="0" w:space="0" w:color="auto"/>
        <w:bottom w:val="none" w:sz="0" w:space="0" w:color="auto"/>
        <w:right w:val="none" w:sz="0" w:space="0" w:color="auto"/>
      </w:divBdr>
    </w:div>
    <w:div w:id="1508665542">
      <w:bodyDiv w:val="1"/>
      <w:marLeft w:val="0"/>
      <w:marRight w:val="0"/>
      <w:marTop w:val="0"/>
      <w:marBottom w:val="0"/>
      <w:divBdr>
        <w:top w:val="none" w:sz="0" w:space="0" w:color="auto"/>
        <w:left w:val="none" w:sz="0" w:space="0" w:color="auto"/>
        <w:bottom w:val="none" w:sz="0" w:space="0" w:color="auto"/>
        <w:right w:val="none" w:sz="0" w:space="0" w:color="auto"/>
      </w:divBdr>
    </w:div>
    <w:div w:id="1668827518">
      <w:bodyDiv w:val="1"/>
      <w:marLeft w:val="0"/>
      <w:marRight w:val="0"/>
      <w:marTop w:val="0"/>
      <w:marBottom w:val="0"/>
      <w:divBdr>
        <w:top w:val="none" w:sz="0" w:space="0" w:color="auto"/>
        <w:left w:val="none" w:sz="0" w:space="0" w:color="auto"/>
        <w:bottom w:val="none" w:sz="0" w:space="0" w:color="auto"/>
        <w:right w:val="none" w:sz="0" w:space="0" w:color="auto"/>
      </w:divBdr>
      <w:divsChild>
        <w:div w:id="125245971">
          <w:marLeft w:val="0"/>
          <w:marRight w:val="0"/>
          <w:marTop w:val="0"/>
          <w:marBottom w:val="0"/>
          <w:divBdr>
            <w:top w:val="none" w:sz="0" w:space="0" w:color="auto"/>
            <w:left w:val="none" w:sz="0" w:space="0" w:color="auto"/>
            <w:bottom w:val="none" w:sz="0" w:space="0" w:color="auto"/>
            <w:right w:val="none" w:sz="0" w:space="0" w:color="auto"/>
          </w:divBdr>
        </w:div>
        <w:div w:id="1156191249">
          <w:marLeft w:val="0"/>
          <w:marRight w:val="0"/>
          <w:marTop w:val="0"/>
          <w:marBottom w:val="0"/>
          <w:divBdr>
            <w:top w:val="none" w:sz="0" w:space="0" w:color="auto"/>
            <w:left w:val="none" w:sz="0" w:space="0" w:color="auto"/>
            <w:bottom w:val="none" w:sz="0" w:space="0" w:color="auto"/>
            <w:right w:val="none" w:sz="0" w:space="0" w:color="auto"/>
          </w:divBdr>
        </w:div>
        <w:div w:id="1214000483">
          <w:marLeft w:val="0"/>
          <w:marRight w:val="0"/>
          <w:marTop w:val="0"/>
          <w:marBottom w:val="0"/>
          <w:divBdr>
            <w:top w:val="none" w:sz="0" w:space="0" w:color="auto"/>
            <w:left w:val="none" w:sz="0" w:space="0" w:color="auto"/>
            <w:bottom w:val="none" w:sz="0" w:space="0" w:color="auto"/>
            <w:right w:val="none" w:sz="0" w:space="0" w:color="auto"/>
          </w:divBdr>
        </w:div>
      </w:divsChild>
    </w:div>
    <w:div w:id="1710644082">
      <w:bodyDiv w:val="1"/>
      <w:marLeft w:val="0"/>
      <w:marRight w:val="0"/>
      <w:marTop w:val="0"/>
      <w:marBottom w:val="0"/>
      <w:divBdr>
        <w:top w:val="none" w:sz="0" w:space="0" w:color="auto"/>
        <w:left w:val="none" w:sz="0" w:space="0" w:color="auto"/>
        <w:bottom w:val="none" w:sz="0" w:space="0" w:color="auto"/>
        <w:right w:val="none" w:sz="0" w:space="0" w:color="auto"/>
      </w:divBdr>
      <w:divsChild>
        <w:div w:id="250356396">
          <w:marLeft w:val="1282"/>
          <w:marRight w:val="0"/>
          <w:marTop w:val="162"/>
          <w:marBottom w:val="0"/>
          <w:divBdr>
            <w:top w:val="none" w:sz="0" w:space="0" w:color="auto"/>
            <w:left w:val="none" w:sz="0" w:space="0" w:color="auto"/>
            <w:bottom w:val="none" w:sz="0" w:space="0" w:color="auto"/>
            <w:right w:val="none" w:sz="0" w:space="0" w:color="auto"/>
          </w:divBdr>
        </w:div>
        <w:div w:id="306664842">
          <w:marLeft w:val="446"/>
          <w:marRight w:val="0"/>
          <w:marTop w:val="162"/>
          <w:marBottom w:val="0"/>
          <w:divBdr>
            <w:top w:val="none" w:sz="0" w:space="0" w:color="auto"/>
            <w:left w:val="none" w:sz="0" w:space="0" w:color="auto"/>
            <w:bottom w:val="none" w:sz="0" w:space="0" w:color="auto"/>
            <w:right w:val="none" w:sz="0" w:space="0" w:color="auto"/>
          </w:divBdr>
        </w:div>
        <w:div w:id="842160977">
          <w:marLeft w:val="1555"/>
          <w:marRight w:val="0"/>
          <w:marTop w:val="162"/>
          <w:marBottom w:val="0"/>
          <w:divBdr>
            <w:top w:val="none" w:sz="0" w:space="0" w:color="auto"/>
            <w:left w:val="none" w:sz="0" w:space="0" w:color="auto"/>
            <w:bottom w:val="none" w:sz="0" w:space="0" w:color="auto"/>
            <w:right w:val="none" w:sz="0" w:space="0" w:color="auto"/>
          </w:divBdr>
        </w:div>
        <w:div w:id="1010915801">
          <w:marLeft w:val="706"/>
          <w:marRight w:val="0"/>
          <w:marTop w:val="162"/>
          <w:marBottom w:val="0"/>
          <w:divBdr>
            <w:top w:val="none" w:sz="0" w:space="0" w:color="auto"/>
            <w:left w:val="none" w:sz="0" w:space="0" w:color="auto"/>
            <w:bottom w:val="none" w:sz="0" w:space="0" w:color="auto"/>
            <w:right w:val="none" w:sz="0" w:space="0" w:color="auto"/>
          </w:divBdr>
        </w:div>
        <w:div w:id="1705406445">
          <w:marLeft w:val="850"/>
          <w:marRight w:val="0"/>
          <w:marTop w:val="162"/>
          <w:marBottom w:val="0"/>
          <w:divBdr>
            <w:top w:val="none" w:sz="0" w:space="0" w:color="auto"/>
            <w:left w:val="none" w:sz="0" w:space="0" w:color="auto"/>
            <w:bottom w:val="none" w:sz="0" w:space="0" w:color="auto"/>
            <w:right w:val="none" w:sz="0" w:space="0" w:color="auto"/>
          </w:divBdr>
        </w:div>
        <w:div w:id="2065831777">
          <w:marLeft w:val="1829"/>
          <w:marRight w:val="0"/>
          <w:marTop w:val="162"/>
          <w:marBottom w:val="0"/>
          <w:divBdr>
            <w:top w:val="none" w:sz="0" w:space="0" w:color="auto"/>
            <w:left w:val="none" w:sz="0" w:space="0" w:color="auto"/>
            <w:bottom w:val="none" w:sz="0" w:space="0" w:color="auto"/>
            <w:right w:val="none" w:sz="0" w:space="0" w:color="auto"/>
          </w:divBdr>
        </w:div>
      </w:divsChild>
    </w:div>
    <w:div w:id="1809665934">
      <w:bodyDiv w:val="1"/>
      <w:marLeft w:val="0"/>
      <w:marRight w:val="0"/>
      <w:marTop w:val="0"/>
      <w:marBottom w:val="0"/>
      <w:divBdr>
        <w:top w:val="none" w:sz="0" w:space="0" w:color="auto"/>
        <w:left w:val="none" w:sz="0" w:space="0" w:color="auto"/>
        <w:bottom w:val="none" w:sz="0" w:space="0" w:color="auto"/>
        <w:right w:val="none" w:sz="0" w:space="0" w:color="auto"/>
      </w:divBdr>
    </w:div>
    <w:div w:id="1873878237">
      <w:bodyDiv w:val="1"/>
      <w:marLeft w:val="0"/>
      <w:marRight w:val="0"/>
      <w:marTop w:val="0"/>
      <w:marBottom w:val="0"/>
      <w:divBdr>
        <w:top w:val="none" w:sz="0" w:space="0" w:color="auto"/>
        <w:left w:val="none" w:sz="0" w:space="0" w:color="auto"/>
        <w:bottom w:val="none" w:sz="0" w:space="0" w:color="auto"/>
        <w:right w:val="none" w:sz="0" w:space="0" w:color="auto"/>
      </w:divBdr>
    </w:div>
    <w:div w:id="1932736933">
      <w:bodyDiv w:val="1"/>
      <w:marLeft w:val="0"/>
      <w:marRight w:val="0"/>
      <w:marTop w:val="0"/>
      <w:marBottom w:val="0"/>
      <w:divBdr>
        <w:top w:val="none" w:sz="0" w:space="0" w:color="auto"/>
        <w:left w:val="none" w:sz="0" w:space="0" w:color="auto"/>
        <w:bottom w:val="none" w:sz="0" w:space="0" w:color="auto"/>
        <w:right w:val="none" w:sz="0" w:space="0" w:color="auto"/>
      </w:divBdr>
    </w:div>
    <w:div w:id="199891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eke.jacobs\Desktop\Serviceware_wordTemplate.dotx" TargetMode="External"/></Relationships>
</file>

<file path=word/theme/theme1.xml><?xml version="1.0" encoding="utf-8"?>
<a:theme xmlns:a="http://schemas.openxmlformats.org/drawingml/2006/main" name="Office Theme">
  <a:themeElements>
    <a:clrScheme name="ServicewareSE">
      <a:dk1>
        <a:srgbClr val="3A3A3A"/>
      </a:dk1>
      <a:lt1>
        <a:srgbClr val="FFFFFF"/>
      </a:lt1>
      <a:dk2>
        <a:srgbClr val="003F72"/>
      </a:dk2>
      <a:lt2>
        <a:srgbClr val="DFEAED"/>
      </a:lt2>
      <a:accent1>
        <a:srgbClr val="F0821A"/>
      </a:accent1>
      <a:accent2>
        <a:srgbClr val="A6CAE1"/>
      </a:accent2>
      <a:accent3>
        <a:srgbClr val="859DBD"/>
      </a:accent3>
      <a:accent4>
        <a:srgbClr val="0082BB"/>
      </a:accent4>
      <a:accent5>
        <a:srgbClr val="003F72"/>
      </a:accent5>
      <a:accent6>
        <a:srgbClr val="2F3E49"/>
      </a:accent6>
      <a:hlink>
        <a:srgbClr val="F0821A"/>
      </a:hlink>
      <a:folHlink>
        <a:srgbClr val="859DBD"/>
      </a:folHlink>
    </a:clrScheme>
    <a:fontScheme name="ServicewareSE">
      <a:majorFont>
        <a:latin typeface="Source Sans Pro Black"/>
        <a:ea typeface=""/>
        <a:cs typeface=""/>
      </a:majorFont>
      <a:minorFont>
        <a:latin typeface="Source Sans Pro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38a0f01-459f-42ab-9b36-9e65e6b52632">M4AMQAHFC3R2-159435731-15863</_dlc_DocId>
    <_dlc_DocIdUrl xmlns="838a0f01-459f-42ab-9b36-9e65e6b52632">
      <Url>http://bc-sps2013/rd/_layouts/15/DocIdRedir.aspx?ID=M4AMQAHFC3R2-159435731-15863</Url>
      <Description>M4AMQAHFC3R2-159435731-15863</Description>
    </_dlc_DocIdUrl>
    <TaxCatchAll xmlns="838a0f01-459f-42ab-9b36-9e65e6b52632" xsi:nil="true"/>
    <lcf76f155ced4ddcb4097134ff3c332f xmlns="300d34f5-d34b-4f1d-b481-d4ced016eb9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E14D4927CC0547BFCBEF48FCC62543" ma:contentTypeVersion="29" ma:contentTypeDescription="Create a new document." ma:contentTypeScope="" ma:versionID="d0dc81d151fb1f424f71c551510c758b">
  <xsd:schema xmlns:xsd="http://www.w3.org/2001/XMLSchema" xmlns:xs="http://www.w3.org/2001/XMLSchema" xmlns:p="http://schemas.microsoft.com/office/2006/metadata/properties" xmlns:ns2="838a0f01-459f-42ab-9b36-9e65e6b52632" xmlns:ns3="300d34f5-d34b-4f1d-b481-d4ced016eb9b" targetNamespace="http://schemas.microsoft.com/office/2006/metadata/properties" ma:root="true" ma:fieldsID="8b246fa42f0522dc9ed1430c90ec3527" ns2:_="" ns3:_="">
    <xsd:import namespace="838a0f01-459f-42ab-9b36-9e65e6b52632"/>
    <xsd:import namespace="300d34f5-d34b-4f1d-b481-d4ced016eb9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8a0f01-459f-42ab-9b36-9e65e6b5263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cfd1d1-a8c9-4f1e-8ee0-af11fb355472}" ma:internalName="TaxCatchAll" ma:showField="CatchAllData" ma:web="838a0f01-459f-42ab-9b36-9e65e6b526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0d34f5-d34b-4f1d-b481-d4ced016eb9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fbd316-a515-400d-bb4e-c733973b4319"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EC2DA-4569-4CB3-857D-054965F75D44}">
  <ds:schemaRefs>
    <ds:schemaRef ds:uri="http://schemas.microsoft.com/sharepoint/events"/>
  </ds:schemaRefs>
</ds:datastoreItem>
</file>

<file path=customXml/itemProps2.xml><?xml version="1.0" encoding="utf-8"?>
<ds:datastoreItem xmlns:ds="http://schemas.openxmlformats.org/officeDocument/2006/customXml" ds:itemID="{C3B63595-EF14-4957-837D-A5AFAE19AD30}">
  <ds:schemaRefs>
    <ds:schemaRef ds:uri="http://schemas.microsoft.com/sharepoint/v3/contenttype/forms"/>
  </ds:schemaRefs>
</ds:datastoreItem>
</file>

<file path=customXml/itemProps3.xml><?xml version="1.0" encoding="utf-8"?>
<ds:datastoreItem xmlns:ds="http://schemas.openxmlformats.org/officeDocument/2006/customXml" ds:itemID="{B1AC5520-2CF3-4CDA-83AE-622A0D398A73}">
  <ds:schemaRefs>
    <ds:schemaRef ds:uri="838a0f01-459f-42ab-9b36-9e65e6b52632"/>
    <ds:schemaRef ds:uri="http://schemas.microsoft.com/office/2006/metadata/properties"/>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300d34f5-d34b-4f1d-b481-d4ced016eb9b"/>
    <ds:schemaRef ds:uri="http://www.w3.org/XML/1998/namespace"/>
    <ds:schemaRef ds:uri="http://purl.org/dc/dcmitype/"/>
  </ds:schemaRefs>
</ds:datastoreItem>
</file>

<file path=customXml/itemProps4.xml><?xml version="1.0" encoding="utf-8"?>
<ds:datastoreItem xmlns:ds="http://schemas.openxmlformats.org/officeDocument/2006/customXml" ds:itemID="{8D286A6C-E2F3-443B-944D-4230757AF986}"/>
</file>

<file path=customXml/itemProps5.xml><?xml version="1.0" encoding="utf-8"?>
<ds:datastoreItem xmlns:ds="http://schemas.openxmlformats.org/officeDocument/2006/customXml" ds:itemID="{FF2EF3D4-8134-4927-94EB-15EF33563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Serviceware_wordTemplate.dotx</Template>
  <TotalTime>0</TotalTime>
  <Pages>7</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Serviceware Resources for Android 8.4.4 Release Notes</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Serviceware Resources for Android 8.4.4 Release Notes</dc:title>
  <dc:subject>Serviceware Resources for Android 8.3.0 Release Notes</dc:subject>
  <dc:creator>Dirk Slobbe</dc:creator>
  <cp:keywords/>
  <dc:description/>
  <cp:lastModifiedBy>Hanneke Jacobs</cp:lastModifiedBy>
  <cp:revision>95</cp:revision>
  <cp:lastPrinted>2026-01-22T11:43:00Z</cp:lastPrinted>
  <dcterms:created xsi:type="dcterms:W3CDTF">2025-10-28T08:53:00Z</dcterms:created>
  <dcterms:modified xsi:type="dcterms:W3CDTF">2026-01-22T11:46:00Z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0x01010055E14D4927CC0547BFCBEF48FCC62543</vt:lpwstr>
  </property>
  <property fmtid="{D5CDD505-2E9C-101B-9397-08002B2CF9AE}" pid="3" name="_dlc_DocIdItemGuid">
    <vt:lpwstr>8db60f43-7496-4427-a424-91dd29eed95c</vt:lpwstr>
  </property>
  <property fmtid="{D5CDD505-2E9C-101B-9397-08002B2CF9AE}" pid="4" name="MediaServiceImageTags">
    <vt:lpwstr/>
  </property>
</Properties>
</file>